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4D2F31">
        <w:rPr>
          <w:bCs/>
          <w:noProof w:val="0"/>
          <w:sz w:val="24"/>
          <w:lang w:val="en-GB"/>
        </w:rPr>
        <w:t>96</w:t>
      </w:r>
      <w:r w:rsidR="008E113F">
        <w:rPr>
          <w:rFonts w:eastAsia="맑은 고딕"/>
          <w:bCs/>
          <w:noProof w:val="0"/>
          <w:sz w:val="24"/>
          <w:lang w:val="en-GB" w:eastAsia="ko-KR"/>
        </w:rPr>
        <w:tab/>
        <w:t>R3-171439</w:t>
      </w:r>
    </w:p>
    <w:p w:rsidR="00AC3F44" w:rsidRPr="00076C1C" w:rsidRDefault="004D2F31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Hangzhou</w:t>
      </w:r>
      <w:r w:rsidR="00D7505E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China</w:t>
      </w:r>
      <w:r w:rsidR="00D7505E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May</w:t>
      </w:r>
      <w:r w:rsidR="00D7505E">
        <w:rPr>
          <w:rFonts w:eastAsia="맑은 고딕"/>
          <w:bCs/>
          <w:noProof w:val="0"/>
          <w:sz w:val="24"/>
          <w:lang w:val="en-GB" w:eastAsia="ko-KR"/>
        </w:rPr>
        <w:t xml:space="preserve"> </w:t>
      </w:r>
      <w:r>
        <w:rPr>
          <w:rFonts w:eastAsia="맑은 고딕"/>
          <w:bCs/>
          <w:noProof w:val="0"/>
          <w:sz w:val="24"/>
          <w:lang w:val="en-GB" w:eastAsia="ko-KR"/>
        </w:rPr>
        <w:t>15</w:t>
      </w:r>
      <w:r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D7505E"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19</w:t>
      </w:r>
      <w:r w:rsidR="00D7505E"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D7505E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="00D7505E" w:rsidRPr="00831389">
        <w:rPr>
          <w:rFonts w:eastAsia="맑은 고딕"/>
          <w:bCs/>
          <w:noProof w:val="0"/>
          <w:sz w:val="24"/>
          <w:lang w:val="en-GB" w:eastAsia="ko-KR"/>
        </w:rPr>
        <w:t>201</w:t>
      </w:r>
      <w:r w:rsidR="00D7505E">
        <w:rPr>
          <w:rFonts w:eastAsia="맑은 고딕"/>
          <w:bCs/>
          <w:noProof w:val="0"/>
          <w:sz w:val="24"/>
          <w:lang w:val="en-GB" w:eastAsia="ko-KR"/>
        </w:rPr>
        <w:t>7</w:t>
      </w:r>
    </w:p>
    <w:p w:rsidR="00AC3F44" w:rsidRPr="00333763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맑은 고딕" w:cs="Arial"/>
          <w:b/>
          <w:bCs/>
          <w:sz w:val="24"/>
          <w:lang w:eastAsia="ko-KR"/>
        </w:rPr>
        <w:t>.</w:t>
      </w:r>
      <w:r w:rsidR="0075538E">
        <w:rPr>
          <w:rFonts w:eastAsia="맑은 고딕" w:cs="Arial"/>
          <w:b/>
          <w:bCs/>
          <w:sz w:val="24"/>
          <w:lang w:eastAsia="ko-KR"/>
        </w:rPr>
        <w:t>9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AF6D03">
        <w:rPr>
          <w:rFonts w:eastAsia="맑은 고딕" w:cs="Arial"/>
          <w:b/>
          <w:bCs/>
          <w:sz w:val="24"/>
          <w:lang w:eastAsia="ko-KR"/>
        </w:rPr>
        <w:t>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  <w:bookmarkStart w:id="1" w:name="_GoBack"/>
      <w:bookmarkEnd w:id="1"/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4D2F31">
        <w:rPr>
          <w:rFonts w:ascii="Arial" w:hAnsi="Arial" w:cs="Arial"/>
          <w:b/>
          <w:bCs/>
          <w:sz w:val="24"/>
        </w:rPr>
        <w:t xml:space="preserve">SCG bearer / </w:t>
      </w:r>
      <w:r w:rsidR="004D2F31" w:rsidRPr="004D2F31">
        <w:rPr>
          <w:rFonts w:ascii="Arial" w:hAnsi="Arial" w:cs="Arial"/>
          <w:b/>
          <w:bCs/>
          <w:sz w:val="24"/>
        </w:rPr>
        <w:t xml:space="preserve">SCG </w:t>
      </w:r>
      <w:r w:rsidR="000E48CB">
        <w:rPr>
          <w:rFonts w:ascii="Arial" w:hAnsi="Arial" w:cs="Arial"/>
          <w:b/>
          <w:bCs/>
          <w:sz w:val="24"/>
        </w:rPr>
        <w:t xml:space="preserve">Split bearer Addition and bearer </w:t>
      </w:r>
      <w:r w:rsidR="004D2F31" w:rsidRPr="004D2F31">
        <w:rPr>
          <w:rFonts w:ascii="Arial" w:hAnsi="Arial" w:cs="Arial"/>
          <w:b/>
          <w:bCs/>
          <w:sz w:val="24"/>
        </w:rPr>
        <w:t>type change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D7505E" w:rsidRPr="00711E13" w:rsidRDefault="00D7505E" w:rsidP="00D7505E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Introduction</w:t>
      </w:r>
    </w:p>
    <w:p w:rsidR="00B00425" w:rsidRDefault="0075538E" w:rsidP="00577F7A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last meeting, we discussed one issue</w:t>
      </w:r>
      <w:r w:rsidR="00493A91">
        <w:rPr>
          <w:rFonts w:eastAsia="맑은 고딕"/>
          <w:lang w:eastAsia="ko-KR"/>
        </w:rPr>
        <w:t xml:space="preserve"> on SCG bearer and</w:t>
      </w:r>
      <w:r>
        <w:rPr>
          <w:rFonts w:eastAsia="맑은 고딕"/>
          <w:lang w:eastAsia="ko-KR"/>
        </w:rPr>
        <w:t xml:space="preserve"> SCG split bearer addition</w:t>
      </w:r>
      <w:r w:rsidR="00B00425">
        <w:rPr>
          <w:rFonts w:eastAsia="맑은 고딕"/>
          <w:lang w:eastAsia="ko-KR"/>
        </w:rPr>
        <w:t xml:space="preserve"> in [2], given as follows: </w:t>
      </w:r>
    </w:p>
    <w:p w:rsidR="00B00425" w:rsidRPr="009E4D09" w:rsidRDefault="00B00425" w:rsidP="00B00425">
      <w:pPr>
        <w:pStyle w:val="af5"/>
        <w:numPr>
          <w:ilvl w:val="0"/>
          <w:numId w:val="31"/>
        </w:numPr>
        <w:jc w:val="both"/>
        <w:rPr>
          <w:rFonts w:eastAsia="맑은 고딕"/>
          <w:lang w:eastAsia="ko-KR"/>
        </w:rPr>
      </w:pPr>
      <w:r w:rsidRPr="009E4D09">
        <w:rPr>
          <w:rFonts w:eastAsia="맑은 고딕"/>
          <w:lang w:eastAsia="ko-KR"/>
        </w:rPr>
        <w:t xml:space="preserve">How the MeNB decides on whether SCG bearer or SCG split bearer should be added, in the initial offloading procedure i.e., Secondary node addition procedure?   </w:t>
      </w:r>
    </w:p>
    <w:p w:rsidR="0075538E" w:rsidRDefault="00493A91" w:rsidP="00577F7A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There is no consensus reached. In this paper, this issue will be further investigated. In addition, </w:t>
      </w:r>
      <w:r w:rsidR="009E4D09">
        <w:rPr>
          <w:rFonts w:eastAsia="맑은 고딕"/>
          <w:lang w:eastAsia="ko-KR"/>
        </w:rPr>
        <w:t>use cases on bearer type change between SCG bearer and SCG Split bearer will also be discussed</w:t>
      </w:r>
      <w:r>
        <w:rPr>
          <w:rFonts w:eastAsia="맑은 고딕"/>
          <w:lang w:eastAsia="ko-KR"/>
        </w:rPr>
        <w:t xml:space="preserve">. </w:t>
      </w:r>
    </w:p>
    <w:p w:rsidR="0075538E" w:rsidRPr="0075538E" w:rsidRDefault="00954A7F" w:rsidP="0075538E">
      <w:pPr>
        <w:pStyle w:val="1"/>
      </w:pPr>
      <w:r>
        <w:t>2</w:t>
      </w:r>
      <w:r w:rsidR="0075538E" w:rsidRPr="0075538E">
        <w:t xml:space="preserve">. </w:t>
      </w:r>
      <w:r>
        <w:t>Discussion</w:t>
      </w:r>
    </w:p>
    <w:p w:rsidR="009C52B7" w:rsidRDefault="008B36EA" w:rsidP="0075538E">
      <w:pPr>
        <w:jc w:val="both"/>
        <w:rPr>
          <w:rFonts w:eastAsia="맑은 고딕"/>
          <w:b/>
          <w:sz w:val="32"/>
          <w:szCs w:val="32"/>
          <w:lang w:eastAsia="ko-KR"/>
        </w:rPr>
      </w:pPr>
      <w:r>
        <w:rPr>
          <w:rFonts w:eastAsia="맑은 고딕" w:hint="eastAsia"/>
          <w:b/>
          <w:sz w:val="32"/>
          <w:szCs w:val="32"/>
          <w:lang w:eastAsia="ko-KR"/>
        </w:rPr>
        <w:t xml:space="preserve">2.1 Issue on how </w:t>
      </w:r>
      <w:r w:rsidR="009C52B7">
        <w:rPr>
          <w:rFonts w:eastAsia="맑은 고딕" w:hint="eastAsia"/>
          <w:b/>
          <w:sz w:val="32"/>
          <w:szCs w:val="32"/>
          <w:lang w:eastAsia="ko-KR"/>
        </w:rPr>
        <w:t xml:space="preserve">MeNB decides on whether SCG bearer or SCG Split bearer should be added: </w:t>
      </w:r>
    </w:p>
    <w:p w:rsidR="00B00425" w:rsidRDefault="00B00425" w:rsidP="0075538E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[</w:t>
      </w:r>
      <w:r>
        <w:rPr>
          <w:rFonts w:eastAsia="맑은 고딕"/>
          <w:lang w:eastAsia="ko-KR"/>
        </w:rPr>
        <w:t>3</w:t>
      </w:r>
      <w:r>
        <w:rPr>
          <w:rFonts w:eastAsia="맑은 고딕" w:hint="eastAsia"/>
          <w:lang w:eastAsia="ko-KR"/>
        </w:rPr>
        <w:t>]</w:t>
      </w:r>
      <w:r>
        <w:rPr>
          <w:rFonts w:eastAsia="맑은 고딕"/>
          <w:lang w:eastAsia="ko-KR"/>
        </w:rPr>
        <w:t>,</w:t>
      </w:r>
      <w:r w:rsidR="00EB39C0">
        <w:rPr>
          <w:rFonts w:eastAsia="맑은 고딕"/>
          <w:lang w:eastAsia="ko-KR"/>
        </w:rPr>
        <w:t xml:space="preserve"> we have made a summary on the understanding of this issue</w:t>
      </w:r>
      <w:r w:rsidR="00B24820">
        <w:rPr>
          <w:rFonts w:eastAsia="맑은 고딕"/>
          <w:lang w:eastAsia="ko-KR"/>
        </w:rPr>
        <w:t xml:space="preserve"> based on the offline discussion in last meeting. It</w:t>
      </w:r>
      <w:r w:rsidR="00EB39C0">
        <w:rPr>
          <w:rFonts w:eastAsia="맑은 고딕"/>
          <w:lang w:eastAsia="ko-KR"/>
        </w:rPr>
        <w:t xml:space="preserve"> includes two understandings: </w:t>
      </w:r>
    </w:p>
    <w:p w:rsidR="00EB39C0" w:rsidRDefault="00CD0605" w:rsidP="00EB39C0">
      <w:pPr>
        <w:pStyle w:val="3"/>
        <w:rPr>
          <w:rFonts w:eastAsiaTheme="minorEastAsia"/>
          <w:lang w:eastAsia="ko-KR"/>
        </w:rPr>
      </w:pPr>
      <w:r>
        <w:rPr>
          <w:lang w:val="en-US"/>
        </w:rPr>
        <w:t>Alternative</w:t>
      </w:r>
      <w:r w:rsidR="00642048">
        <w:rPr>
          <w:lang w:val="en-US"/>
        </w:rPr>
        <w:t xml:space="preserve"> </w:t>
      </w:r>
      <w:r>
        <w:rPr>
          <w:lang w:val="en-US"/>
        </w:rPr>
        <w:t>1</w:t>
      </w:r>
      <w:r w:rsidR="00EB39C0">
        <w:rPr>
          <w:lang w:val="en-US"/>
        </w:rPr>
        <w:t xml:space="preserve">: </w:t>
      </w:r>
      <w:r w:rsidR="00417B96">
        <w:rPr>
          <w:lang w:val="en-US"/>
        </w:rPr>
        <w:t xml:space="preserve">MeNB </w:t>
      </w:r>
      <w:r w:rsidR="00642048">
        <w:rPr>
          <w:lang w:val="en-US"/>
        </w:rPr>
        <w:t>triggers the</w:t>
      </w:r>
      <w:r w:rsidR="00417B96">
        <w:rPr>
          <w:lang w:val="en-US"/>
        </w:rPr>
        <w:t xml:space="preserve"> </w:t>
      </w:r>
      <w:r w:rsidR="00642048">
        <w:rPr>
          <w:lang w:val="en-US"/>
        </w:rPr>
        <w:t>A</w:t>
      </w:r>
      <w:r w:rsidR="00417B96">
        <w:rPr>
          <w:lang w:val="en-US"/>
        </w:rPr>
        <w:t xml:space="preserve">ddition procedure without decision, but the </w:t>
      </w:r>
      <w:r w:rsidR="00417B96">
        <w:rPr>
          <w:rFonts w:eastAsiaTheme="minorEastAsia"/>
          <w:lang w:eastAsia="ko-KR"/>
        </w:rPr>
        <w:t>Se</w:t>
      </w:r>
      <w:r w:rsidR="004A5910">
        <w:rPr>
          <w:rFonts w:eastAsiaTheme="minorEastAsia" w:hint="eastAsia"/>
          <w:lang w:eastAsia="ko-KR"/>
        </w:rPr>
        <w:t>conda</w:t>
      </w:r>
      <w:r w:rsidR="004A5910">
        <w:rPr>
          <w:rFonts w:eastAsiaTheme="minorEastAsia"/>
          <w:lang w:eastAsia="ko-KR"/>
        </w:rPr>
        <w:t>r</w:t>
      </w:r>
      <w:r w:rsidR="004A5910">
        <w:rPr>
          <w:rFonts w:eastAsiaTheme="minorEastAsia" w:hint="eastAsia"/>
          <w:lang w:eastAsia="ko-KR"/>
        </w:rPr>
        <w:t xml:space="preserve">y </w:t>
      </w:r>
      <w:r w:rsidR="004A5910">
        <w:rPr>
          <w:rFonts w:eastAsiaTheme="minorEastAsia"/>
          <w:lang w:eastAsia="ko-KR"/>
        </w:rPr>
        <w:t>node decides whether to split the SCG bearer or not</w:t>
      </w:r>
    </w:p>
    <w:p w:rsidR="009C52B7" w:rsidRPr="009C52B7" w:rsidRDefault="009C52B7" w:rsidP="009C52B7">
      <w:pPr>
        <w:rPr>
          <w:rFonts w:eastAsiaTheme="minorEastAsia"/>
          <w:lang w:val="en-GB" w:eastAsia="ko-KR"/>
        </w:rPr>
      </w:pPr>
      <w:r>
        <w:rPr>
          <w:rFonts w:eastAsiaTheme="minorEastAsia" w:hint="eastAsia"/>
          <w:lang w:val="en-GB" w:eastAsia="ko-KR"/>
        </w:rPr>
        <w:t xml:space="preserve">   Procedures:</w:t>
      </w:r>
    </w:p>
    <w:p w:rsidR="00EB39C0" w:rsidRPr="000F116A" w:rsidRDefault="00EB39C0" w:rsidP="00EB39C0">
      <w:pPr>
        <w:pStyle w:val="af5"/>
        <w:numPr>
          <w:ilvl w:val="0"/>
          <w:numId w:val="28"/>
        </w:numPr>
        <w:spacing w:line="360" w:lineRule="auto"/>
        <w:rPr>
          <w:lang w:eastAsia="ja-JP"/>
        </w:rPr>
      </w:pPr>
      <w:r w:rsidRPr="000F116A">
        <w:rPr>
          <w:rFonts w:eastAsiaTheme="minorEastAsia"/>
          <w:lang w:eastAsia="ko-KR"/>
        </w:rPr>
        <w:t xml:space="preserve">Step 1: </w:t>
      </w:r>
      <w:r w:rsidRPr="000F116A">
        <w:rPr>
          <w:rFonts w:eastAsiaTheme="minorEastAsia" w:hint="eastAsia"/>
          <w:lang w:eastAsia="ko-KR"/>
        </w:rPr>
        <w:t>The M</w:t>
      </w:r>
      <w:r w:rsidRPr="000F116A">
        <w:rPr>
          <w:rFonts w:eastAsiaTheme="minorEastAsia"/>
          <w:lang w:eastAsia="ko-KR"/>
        </w:rPr>
        <w:t>eNB</w:t>
      </w:r>
      <w:r w:rsidRPr="000F116A">
        <w:rPr>
          <w:rFonts w:eastAsiaTheme="minorEastAsia" w:hint="eastAsia"/>
          <w:lang w:eastAsia="ko-KR"/>
        </w:rPr>
        <w:t xml:space="preserve"> </w:t>
      </w:r>
      <w:r w:rsidRPr="000F116A">
        <w:rPr>
          <w:rFonts w:eastAsiaTheme="minorEastAsia"/>
          <w:lang w:eastAsia="ko-KR"/>
        </w:rPr>
        <w:t>decides which E-RABs should be offloaded to the secondary node based on its load status and the measurement report of the corresponding UE</w:t>
      </w:r>
    </w:p>
    <w:p w:rsidR="00EB39C0" w:rsidRPr="000F116A" w:rsidRDefault="00EB39C0" w:rsidP="00EB39C0">
      <w:pPr>
        <w:pStyle w:val="af5"/>
        <w:numPr>
          <w:ilvl w:val="0"/>
          <w:numId w:val="28"/>
        </w:numPr>
        <w:spacing w:line="360" w:lineRule="auto"/>
        <w:rPr>
          <w:lang w:eastAsia="ja-JP"/>
        </w:rPr>
      </w:pPr>
      <w:r w:rsidRPr="000F116A">
        <w:rPr>
          <w:rFonts w:eastAsiaTheme="minorEastAsia"/>
          <w:lang w:eastAsia="ko-KR"/>
        </w:rPr>
        <w:t xml:space="preserve">Step 2: </w:t>
      </w:r>
      <w:r w:rsidRPr="000F116A">
        <w:rPr>
          <w:rFonts w:eastAsiaTheme="minorEastAsia" w:hint="eastAsia"/>
          <w:lang w:eastAsia="ko-KR"/>
        </w:rPr>
        <w:t>The M</w:t>
      </w:r>
      <w:r w:rsidRPr="000F116A">
        <w:rPr>
          <w:rFonts w:eastAsiaTheme="minorEastAsia"/>
          <w:lang w:eastAsia="ko-KR"/>
        </w:rPr>
        <w:t xml:space="preserve">eNB triggers the Secondary Node Addition procedure </w:t>
      </w:r>
      <w:r w:rsidRPr="000F116A">
        <w:rPr>
          <w:lang w:eastAsia="ja-JP"/>
        </w:rPr>
        <w:t>to the secondary node</w:t>
      </w:r>
      <w:r w:rsidRPr="000F116A">
        <w:rPr>
          <w:rFonts w:eastAsiaTheme="minorEastAsia"/>
          <w:lang w:eastAsia="ko-KR"/>
        </w:rPr>
        <w:t xml:space="preserve"> including the </w:t>
      </w:r>
      <w:r w:rsidRPr="000F116A">
        <w:rPr>
          <w:b/>
          <w:lang w:eastAsia="zh-CN"/>
        </w:rPr>
        <w:t>GTP tunnel</w:t>
      </w:r>
      <w:r w:rsidRPr="000F116A">
        <w:rPr>
          <w:b/>
          <w:lang w:eastAsia="ja-JP"/>
        </w:rPr>
        <w:t xml:space="preserve"> endpoint of the X2 transport bearer</w:t>
      </w:r>
      <w:r w:rsidRPr="000F116A">
        <w:rPr>
          <w:lang w:eastAsia="ja-JP"/>
        </w:rPr>
        <w:t xml:space="preserve">. </w:t>
      </w:r>
    </w:p>
    <w:p w:rsidR="00EB39C0" w:rsidRPr="000F116A" w:rsidRDefault="00EB39C0" w:rsidP="00EB39C0">
      <w:pPr>
        <w:pStyle w:val="af5"/>
        <w:numPr>
          <w:ilvl w:val="0"/>
          <w:numId w:val="28"/>
        </w:numPr>
        <w:spacing w:line="360" w:lineRule="auto"/>
        <w:rPr>
          <w:lang w:eastAsia="ja-JP"/>
        </w:rPr>
      </w:pPr>
      <w:r w:rsidRPr="000F116A">
        <w:rPr>
          <w:rFonts w:eastAsiaTheme="minorEastAsia"/>
          <w:lang w:eastAsia="ko-KR"/>
        </w:rPr>
        <w:t>Step 3: On receiving the message, t</w:t>
      </w:r>
      <w:r w:rsidRPr="000F116A">
        <w:rPr>
          <w:rFonts w:eastAsiaTheme="minorEastAsia" w:hint="eastAsia"/>
          <w:lang w:eastAsia="ko-KR"/>
        </w:rPr>
        <w:t>he Seconda</w:t>
      </w:r>
      <w:r w:rsidRPr="000F116A">
        <w:rPr>
          <w:rFonts w:eastAsiaTheme="minorEastAsia"/>
          <w:lang w:eastAsia="ko-KR"/>
        </w:rPr>
        <w:t>r</w:t>
      </w:r>
      <w:r w:rsidRPr="000F116A">
        <w:rPr>
          <w:rFonts w:eastAsiaTheme="minorEastAsia" w:hint="eastAsia"/>
          <w:lang w:eastAsia="ko-KR"/>
        </w:rPr>
        <w:t xml:space="preserve">y </w:t>
      </w:r>
      <w:r w:rsidRPr="000F116A">
        <w:rPr>
          <w:rFonts w:eastAsiaTheme="minorEastAsia"/>
          <w:lang w:eastAsia="ko-KR"/>
        </w:rPr>
        <w:t>node decides whether to split the SCG bearer or not based on its load situation:</w:t>
      </w:r>
    </w:p>
    <w:p w:rsidR="00EB39C0" w:rsidRPr="000F116A" w:rsidRDefault="00EB39C0" w:rsidP="00EB39C0">
      <w:pPr>
        <w:pStyle w:val="af5"/>
        <w:numPr>
          <w:ilvl w:val="0"/>
          <w:numId w:val="33"/>
        </w:numPr>
        <w:spacing w:line="360" w:lineRule="auto"/>
        <w:rPr>
          <w:lang w:eastAsia="ja-JP"/>
        </w:rPr>
      </w:pPr>
      <w:r w:rsidRPr="000F116A">
        <w:rPr>
          <w:rFonts w:eastAsiaTheme="minorEastAsia"/>
          <w:lang w:eastAsia="ko-KR"/>
        </w:rPr>
        <w:t xml:space="preserve">Option 1: </w:t>
      </w:r>
      <w:r w:rsidRPr="000F116A">
        <w:rPr>
          <w:rFonts w:eastAsiaTheme="minorEastAsia" w:hint="eastAsia"/>
          <w:lang w:eastAsia="ko-KR"/>
        </w:rPr>
        <w:t xml:space="preserve">If </w:t>
      </w:r>
      <w:r w:rsidRPr="000F116A">
        <w:rPr>
          <w:rFonts w:eastAsiaTheme="minorEastAsia"/>
          <w:lang w:eastAsia="ko-KR"/>
        </w:rPr>
        <w:t>it decides to split, then it is SCG Split bearer option</w:t>
      </w:r>
    </w:p>
    <w:p w:rsidR="00EB39C0" w:rsidRPr="000F116A" w:rsidRDefault="00EB39C0" w:rsidP="00EB39C0">
      <w:pPr>
        <w:pStyle w:val="af5"/>
        <w:numPr>
          <w:ilvl w:val="0"/>
          <w:numId w:val="33"/>
        </w:numPr>
        <w:spacing w:line="360" w:lineRule="auto"/>
        <w:rPr>
          <w:highlight w:val="yellow"/>
          <w:lang w:eastAsia="ja-JP"/>
        </w:rPr>
      </w:pPr>
      <w:r w:rsidRPr="000F116A">
        <w:rPr>
          <w:rFonts w:eastAsiaTheme="minorEastAsia"/>
          <w:highlight w:val="yellow"/>
          <w:lang w:eastAsia="ko-KR"/>
        </w:rPr>
        <w:t>Option 2: If it decides not to split, the Secondary node transmits the data packets in 100% flow while the portion of flow to master side is 0%. This is controlled by flow control mechanism. This seems like a SCG bearer option.</w:t>
      </w:r>
    </w:p>
    <w:p w:rsidR="00EB39C0" w:rsidRPr="004A5910" w:rsidRDefault="004A5910" w:rsidP="00EB39C0">
      <w:pPr>
        <w:spacing w:line="360" w:lineRule="auto"/>
        <w:ind w:firstLineChars="250" w:firstLine="500"/>
        <w:rPr>
          <w:rFonts w:eastAsiaTheme="minorEastAsia"/>
          <w:b/>
          <w:lang w:eastAsia="ko-KR"/>
        </w:rPr>
      </w:pPr>
      <w:r w:rsidRPr="004A5910">
        <w:rPr>
          <w:rFonts w:eastAsiaTheme="minorEastAsia" w:hint="eastAsia"/>
          <w:b/>
          <w:lang w:eastAsia="ko-KR"/>
        </w:rPr>
        <w:t xml:space="preserve">Concern on Alternative 1: </w:t>
      </w:r>
      <w:r w:rsidRPr="004A5910">
        <w:rPr>
          <w:rFonts w:eastAsiaTheme="minorEastAsia"/>
          <w:b/>
          <w:lang w:eastAsia="ko-KR"/>
        </w:rPr>
        <w:t xml:space="preserve">The option 2 above </w:t>
      </w:r>
      <w:r w:rsidR="00EB39C0" w:rsidRPr="004A5910">
        <w:rPr>
          <w:rFonts w:eastAsiaTheme="minorEastAsia"/>
          <w:b/>
          <w:lang w:eastAsia="ko-KR"/>
        </w:rPr>
        <w:t>can</w:t>
      </w:r>
      <w:r w:rsidRPr="004A5910">
        <w:rPr>
          <w:rFonts w:eastAsiaTheme="minorEastAsia"/>
          <w:b/>
          <w:lang w:eastAsia="ko-KR"/>
        </w:rPr>
        <w:t xml:space="preserve">not be called SCG bearer option. </w:t>
      </w:r>
      <w:r w:rsidR="00EB39C0" w:rsidRPr="004A5910">
        <w:rPr>
          <w:rFonts w:eastAsiaTheme="minorEastAsia"/>
          <w:b/>
          <w:lang w:eastAsia="ko-KR"/>
        </w:rPr>
        <w:t xml:space="preserve">The reason is: </w:t>
      </w:r>
    </w:p>
    <w:p w:rsidR="00EB39C0" w:rsidRPr="00642048" w:rsidRDefault="00EB39C0" w:rsidP="004A5910">
      <w:pPr>
        <w:pStyle w:val="af5"/>
        <w:numPr>
          <w:ilvl w:val="0"/>
          <w:numId w:val="33"/>
        </w:numPr>
        <w:spacing w:line="360" w:lineRule="auto"/>
        <w:rPr>
          <w:rFonts w:eastAsiaTheme="minorEastAsia"/>
          <w:lang w:eastAsia="ko-KR"/>
        </w:rPr>
      </w:pPr>
      <w:r w:rsidRPr="00642048">
        <w:rPr>
          <w:rFonts w:eastAsiaTheme="minorEastAsia"/>
          <w:lang w:eastAsia="ko-KR"/>
        </w:rPr>
        <w:t xml:space="preserve">In option 2 of Step 3 above, even if flow control mechanism (by 0% flow split to Master side) can make it like a SCG bearer option, the DRB mapping should always be performed in Master side on this part. The configuration should also go to UE. </w:t>
      </w:r>
    </w:p>
    <w:p w:rsidR="00EB39C0" w:rsidRPr="001A667A" w:rsidRDefault="00CD0605" w:rsidP="00EB39C0">
      <w:pPr>
        <w:pStyle w:val="3"/>
      </w:pPr>
      <w:r>
        <w:rPr>
          <w:lang w:val="en-US"/>
        </w:rPr>
        <w:lastRenderedPageBreak/>
        <w:t>Alternative 2</w:t>
      </w:r>
      <w:r w:rsidR="00EB39C0">
        <w:rPr>
          <w:lang w:val="en-US"/>
        </w:rPr>
        <w:t xml:space="preserve">: </w:t>
      </w:r>
      <w:r w:rsidR="004A5910">
        <w:rPr>
          <w:lang w:val="en-US"/>
        </w:rPr>
        <w:t>MeNB makes decision on which bearer option to add in the initial A</w:t>
      </w:r>
      <w:r w:rsidR="004A5910" w:rsidRPr="004A5910">
        <w:rPr>
          <w:lang w:val="en-US"/>
        </w:rPr>
        <w:t>ddition procedure</w:t>
      </w:r>
      <w:r w:rsidR="00642048">
        <w:rPr>
          <w:lang w:val="en-US"/>
        </w:rPr>
        <w:t xml:space="preserve"> based on information available on its side, e.g., load status</w:t>
      </w:r>
    </w:p>
    <w:p w:rsidR="00EB39C0" w:rsidRPr="00EB39C0" w:rsidRDefault="00EB39C0" w:rsidP="00EB39C0">
      <w:pPr>
        <w:pStyle w:val="af5"/>
        <w:numPr>
          <w:ilvl w:val="0"/>
          <w:numId w:val="28"/>
        </w:numPr>
        <w:spacing w:line="360" w:lineRule="auto"/>
        <w:rPr>
          <w:lang w:eastAsia="ja-JP"/>
        </w:rPr>
      </w:pPr>
      <w:r>
        <w:rPr>
          <w:rFonts w:eastAsiaTheme="minorEastAsia" w:hint="eastAsia"/>
          <w:lang w:eastAsia="ko-KR"/>
        </w:rPr>
        <w:t>The M</w:t>
      </w:r>
      <w:r>
        <w:rPr>
          <w:rFonts w:eastAsiaTheme="minorEastAsia"/>
          <w:lang w:eastAsia="ko-KR"/>
        </w:rPr>
        <w:t>eNB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is the node to decide on which option to use based on the information available on its side</w:t>
      </w:r>
      <w:r w:rsidR="006F3CE8">
        <w:rPr>
          <w:rFonts w:eastAsiaTheme="minorEastAsia"/>
          <w:lang w:eastAsia="ko-KR"/>
        </w:rPr>
        <w:t>, e.g, load status of the secondary nodes,</w:t>
      </w:r>
      <w:r>
        <w:rPr>
          <w:rFonts w:eastAsiaTheme="minorEastAsia"/>
          <w:lang w:eastAsia="ko-KR"/>
        </w:rPr>
        <w:t xml:space="preserve"> </w:t>
      </w:r>
      <w:r w:rsidRPr="008E41F6">
        <w:rPr>
          <w:rFonts w:eastAsiaTheme="minorEastAsia"/>
          <w:lang w:eastAsia="ko-KR"/>
        </w:rPr>
        <w:t xml:space="preserve">in the initial </w:t>
      </w:r>
      <w:r w:rsidR="006F3CE8">
        <w:rPr>
          <w:rFonts w:eastAsiaTheme="minorEastAsia"/>
          <w:lang w:eastAsia="ko-KR"/>
        </w:rPr>
        <w:t xml:space="preserve">addition </w:t>
      </w:r>
      <w:r w:rsidRPr="008E41F6">
        <w:rPr>
          <w:rFonts w:eastAsiaTheme="minorEastAsia"/>
          <w:lang w:eastAsia="ko-KR"/>
        </w:rPr>
        <w:t>procedure</w:t>
      </w:r>
      <w:r>
        <w:rPr>
          <w:rFonts w:eastAsiaTheme="minorEastAsia"/>
          <w:lang w:eastAsia="ko-KR"/>
        </w:rPr>
        <w:t>. In another words, MeNB should make the decision in step 1 above:</w:t>
      </w:r>
    </w:p>
    <w:p w:rsidR="00EB39C0" w:rsidRPr="008E41F6" w:rsidRDefault="00EB39C0" w:rsidP="00EB39C0">
      <w:pPr>
        <w:pStyle w:val="af5"/>
        <w:numPr>
          <w:ilvl w:val="0"/>
          <w:numId w:val="33"/>
        </w:numPr>
        <w:spacing w:line="360" w:lineRule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Option 1: SCG split bearer option</w:t>
      </w:r>
    </w:p>
    <w:p w:rsidR="00EB39C0" w:rsidRPr="00EB39C0" w:rsidRDefault="00EB39C0" w:rsidP="00EB39C0">
      <w:pPr>
        <w:pStyle w:val="af5"/>
        <w:numPr>
          <w:ilvl w:val="0"/>
          <w:numId w:val="33"/>
        </w:numPr>
        <w:spacing w:line="360" w:lineRule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Option 2: SCG bearer option</w:t>
      </w:r>
    </w:p>
    <w:p w:rsidR="009C52B7" w:rsidRDefault="006F3CE8" w:rsidP="009C52B7">
      <w:pPr>
        <w:jc w:val="both"/>
        <w:rPr>
          <w:rFonts w:eastAsiaTheme="minorEastAsia"/>
          <w:lang w:val="en-GB" w:eastAsia="ko-KR"/>
        </w:rPr>
      </w:pPr>
      <w:r w:rsidRPr="006F3CE8">
        <w:rPr>
          <w:kern w:val="2"/>
          <w:szCs w:val="22"/>
          <w:lang w:eastAsia="zh-CN"/>
        </w:rPr>
        <w:t>Ba</w:t>
      </w:r>
      <w:r>
        <w:rPr>
          <w:kern w:val="2"/>
          <w:szCs w:val="22"/>
          <w:lang w:eastAsia="zh-CN"/>
        </w:rPr>
        <w:t xml:space="preserve">sically, the concern above on alternative 1 is valid. It seems that MCG part of SCG Split bearer option should always be configured even in case that </w:t>
      </w:r>
      <w:r w:rsidRPr="00642048">
        <w:rPr>
          <w:rFonts w:eastAsiaTheme="minorEastAsia"/>
          <w:lang w:val="en-GB" w:eastAsia="ko-KR"/>
        </w:rPr>
        <w:t>0% flow</w:t>
      </w:r>
      <w:r>
        <w:rPr>
          <w:rFonts w:eastAsiaTheme="minorEastAsia"/>
          <w:lang w:val="en-GB" w:eastAsia="ko-KR"/>
        </w:rPr>
        <w:t xml:space="preserve"> is</w:t>
      </w:r>
      <w:r w:rsidRPr="00642048">
        <w:rPr>
          <w:rFonts w:eastAsiaTheme="minorEastAsia"/>
          <w:lang w:val="en-GB" w:eastAsia="ko-KR"/>
        </w:rPr>
        <w:t xml:space="preserve"> split to Master side</w:t>
      </w:r>
      <w:r>
        <w:rPr>
          <w:rFonts w:eastAsiaTheme="minorEastAsia"/>
          <w:lang w:val="en-GB" w:eastAsia="ko-KR"/>
        </w:rPr>
        <w:t xml:space="preserve">. </w:t>
      </w:r>
    </w:p>
    <w:p w:rsidR="009C52B7" w:rsidRPr="006F3CE8" w:rsidRDefault="006F3CE8" w:rsidP="006F3CE8">
      <w:pPr>
        <w:jc w:val="both"/>
        <w:rPr>
          <w:kern w:val="2"/>
          <w:szCs w:val="22"/>
          <w:lang w:eastAsia="zh-CN"/>
        </w:rPr>
      </w:pPr>
      <w:r>
        <w:rPr>
          <w:rFonts w:eastAsiaTheme="minorEastAsia"/>
          <w:lang w:val="en-GB" w:eastAsia="ko-KR"/>
        </w:rPr>
        <w:t>On the other hand, i</w:t>
      </w:r>
      <w:r w:rsidR="009C52B7">
        <w:rPr>
          <w:rFonts w:hint="eastAsia"/>
          <w:kern w:val="2"/>
          <w:szCs w:val="22"/>
          <w:lang w:eastAsia="zh-CN"/>
        </w:rPr>
        <w:t>n RAN2#97bis meeting,</w:t>
      </w:r>
      <w:r w:rsidR="009C52B7">
        <w:rPr>
          <w:rFonts w:eastAsiaTheme="minorEastAsia"/>
          <w:lang w:eastAsia="ko-KR"/>
        </w:rPr>
        <w:t xml:space="preserve"> the following agreements were reached on bearer type change</w:t>
      </w:r>
      <w:r w:rsidR="009C52B7">
        <w:rPr>
          <w:rFonts w:eastAsiaTheme="minorEastAsia" w:hint="eastAsia"/>
          <w:lang w:eastAsia="ko-KR"/>
        </w:rPr>
        <w:t xml:space="preserve">: </w:t>
      </w:r>
    </w:p>
    <w:p w:rsidR="009C52B7" w:rsidRPr="003622C3" w:rsidRDefault="009C52B7" w:rsidP="009C52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622C3">
        <w:t>Agreements</w:t>
      </w:r>
    </w:p>
    <w:p w:rsidR="009C52B7" w:rsidRPr="003622C3" w:rsidRDefault="009C52B7" w:rsidP="009C52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622C3">
        <w:t xml:space="preserve">1: LTE-NR DC should support at least following bearer type change options </w:t>
      </w:r>
    </w:p>
    <w:p w:rsidR="009C52B7" w:rsidRPr="003622C3" w:rsidRDefault="009C52B7" w:rsidP="009C52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622C3">
        <w:t>-</w:t>
      </w:r>
      <w:r w:rsidRPr="003622C3">
        <w:tab/>
        <w:t>MCG bearer to/from MCG split bearer,</w:t>
      </w:r>
    </w:p>
    <w:p w:rsidR="009C52B7" w:rsidRPr="003622C3" w:rsidRDefault="009C52B7" w:rsidP="009C52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622C3">
        <w:t>-</w:t>
      </w:r>
      <w:r w:rsidRPr="003622C3">
        <w:tab/>
        <w:t>MCG bearer to/from SCG bearer,</w:t>
      </w:r>
    </w:p>
    <w:p w:rsidR="009C52B7" w:rsidRPr="003622C3" w:rsidRDefault="009C52B7" w:rsidP="009C52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622C3">
        <w:t>-</w:t>
      </w:r>
      <w:r w:rsidRPr="003622C3">
        <w:tab/>
        <w:t>MCG bearer to MCG bearer,</w:t>
      </w:r>
    </w:p>
    <w:p w:rsidR="009C52B7" w:rsidRPr="003622C3" w:rsidRDefault="009C52B7" w:rsidP="009C52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622C3">
        <w:t>-</w:t>
      </w:r>
      <w:r w:rsidRPr="003622C3">
        <w:tab/>
        <w:t>SCG bearer to SCG bearer,</w:t>
      </w:r>
    </w:p>
    <w:p w:rsidR="009C52B7" w:rsidRPr="003622C3" w:rsidRDefault="009C52B7" w:rsidP="009C52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622C3">
        <w:t>-</w:t>
      </w:r>
      <w:r w:rsidRPr="003622C3">
        <w:tab/>
        <w:t>MCG split bearer to MCG split bearer</w:t>
      </w:r>
    </w:p>
    <w:p w:rsidR="009C52B7" w:rsidRPr="003622C3" w:rsidRDefault="009C52B7" w:rsidP="009C52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622C3">
        <w:t>2: LTE-NR DC should not support the direct bearer type change between MCG split bearer and SCG bearer.</w:t>
      </w:r>
    </w:p>
    <w:p w:rsidR="009C52B7" w:rsidRPr="003622C3" w:rsidRDefault="009C52B7" w:rsidP="009C52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622C3">
        <w:t>3: LTE-NR DC should support the one step bearer type change between MCG bearer to/from SCG split bearer.</w:t>
      </w:r>
    </w:p>
    <w:p w:rsidR="009C52B7" w:rsidRPr="003622C3" w:rsidRDefault="009C52B7" w:rsidP="009C52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622C3">
        <w:t>4</w:t>
      </w:r>
      <w:r w:rsidRPr="003622C3">
        <w:tab/>
        <w:t xml:space="preserve"> </w:t>
      </w:r>
      <w:r w:rsidRPr="009C52B7">
        <w:rPr>
          <w:highlight w:val="yellow"/>
        </w:rPr>
        <w:t>LTE-NR DC shall support the bearer type change between SCG bearer and SCG split bearer.</w:t>
      </w:r>
    </w:p>
    <w:p w:rsidR="009C52B7" w:rsidRPr="003622C3" w:rsidRDefault="009C52B7" w:rsidP="009C52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622C3">
        <w:t>6: LTE-NR DC should support the bearer type change between SCG split bearer and SCG split bearer.</w:t>
      </w:r>
    </w:p>
    <w:p w:rsidR="009C52B7" w:rsidRPr="003622C3" w:rsidRDefault="009C52B7" w:rsidP="009C52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622C3">
        <w:t>FFS: Whether LTE-NR DC shall support the direct type change between MCG split bearer to/from SCG split bearer.</w:t>
      </w:r>
    </w:p>
    <w:p w:rsidR="00772409" w:rsidRDefault="00772409" w:rsidP="009C52B7">
      <w:pPr>
        <w:rPr>
          <w:kern w:val="2"/>
          <w:szCs w:val="22"/>
          <w:lang w:eastAsia="zh-CN"/>
        </w:rPr>
      </w:pPr>
    </w:p>
    <w:p w:rsidR="009C52B7" w:rsidRPr="00647A97" w:rsidRDefault="009C52B7" w:rsidP="00712ED1">
      <w:pPr>
        <w:jc w:val="both"/>
        <w:rPr>
          <w:kern w:val="2"/>
          <w:szCs w:val="22"/>
          <w:lang w:eastAsia="zh-CN"/>
        </w:rPr>
      </w:pPr>
      <w:r>
        <w:rPr>
          <w:kern w:val="2"/>
          <w:szCs w:val="22"/>
          <w:lang w:eastAsia="zh-CN"/>
        </w:rPr>
        <w:t xml:space="preserve">It can be seen that bullet 4 is to allow the bearer type change between SCG bearer and SCG split bearer. </w:t>
      </w:r>
      <w:r w:rsidR="00772409">
        <w:rPr>
          <w:rFonts w:hint="eastAsia"/>
          <w:kern w:val="2"/>
          <w:szCs w:val="22"/>
          <w:lang w:eastAsia="zh-CN"/>
        </w:rPr>
        <w:t>S</w:t>
      </w:r>
      <w:r w:rsidR="006F3CE8">
        <w:rPr>
          <w:kern w:val="2"/>
          <w:szCs w:val="22"/>
          <w:lang w:eastAsia="zh-CN"/>
        </w:rPr>
        <w:t xml:space="preserve">o the </w:t>
      </w:r>
      <w:r w:rsidR="00772409">
        <w:rPr>
          <w:kern w:val="2"/>
          <w:szCs w:val="22"/>
          <w:lang w:eastAsia="zh-CN"/>
        </w:rPr>
        <w:t>signaling</w:t>
      </w:r>
      <w:r w:rsidR="006F3CE8">
        <w:rPr>
          <w:kern w:val="2"/>
          <w:szCs w:val="22"/>
          <w:lang w:eastAsia="zh-CN"/>
        </w:rPr>
        <w:t xml:space="preserve"> on L2</w:t>
      </w:r>
      <w:r w:rsidR="00772409">
        <w:rPr>
          <w:kern w:val="2"/>
          <w:szCs w:val="22"/>
          <w:lang w:eastAsia="zh-CN"/>
        </w:rPr>
        <w:t xml:space="preserve"> </w:t>
      </w:r>
      <w:r w:rsidR="000F116A">
        <w:rPr>
          <w:kern w:val="2"/>
          <w:szCs w:val="22"/>
          <w:lang w:eastAsia="zh-CN"/>
        </w:rPr>
        <w:t xml:space="preserve">is to </w:t>
      </w:r>
      <w:r w:rsidR="00772409">
        <w:rPr>
          <w:kern w:val="2"/>
          <w:szCs w:val="22"/>
          <w:lang w:eastAsia="zh-CN"/>
        </w:rPr>
        <w:t xml:space="preserve">be designed </w:t>
      </w:r>
      <w:r w:rsidR="000F116A">
        <w:rPr>
          <w:kern w:val="2"/>
          <w:szCs w:val="22"/>
          <w:lang w:eastAsia="zh-CN"/>
        </w:rPr>
        <w:t xml:space="preserve">in RAN2 </w:t>
      </w:r>
      <w:r w:rsidR="00712ED1">
        <w:rPr>
          <w:kern w:val="2"/>
          <w:szCs w:val="22"/>
          <w:lang w:eastAsia="zh-CN"/>
        </w:rPr>
        <w:t xml:space="preserve">in order to support the bearer type change between SCG bearer option and SCG split bearer option. </w:t>
      </w:r>
      <w:r w:rsidR="006F3CE8">
        <w:rPr>
          <w:kern w:val="2"/>
          <w:szCs w:val="22"/>
          <w:lang w:eastAsia="zh-CN"/>
        </w:rPr>
        <w:t>So it cannot be assumed</w:t>
      </w:r>
      <w:r w:rsidR="004D45ED">
        <w:rPr>
          <w:kern w:val="2"/>
          <w:szCs w:val="22"/>
          <w:lang w:eastAsia="zh-CN"/>
        </w:rPr>
        <w:t xml:space="preserve"> only the flow control mechanism is sufficient for the secondary node to decide whether to use SCG Split bearer or SCG bearer. </w:t>
      </w:r>
    </w:p>
    <w:p w:rsidR="0075538E" w:rsidRDefault="004D45ED" w:rsidP="0075538E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Based on the analysis above, the following proposal is suggested: </w:t>
      </w:r>
    </w:p>
    <w:p w:rsidR="00954A7F" w:rsidRPr="00772409" w:rsidRDefault="009C52B7" w:rsidP="00772409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</w:t>
      </w:r>
      <w:r w:rsidR="00954A7F">
        <w:rPr>
          <w:rFonts w:eastAsia="맑은 고딕"/>
          <w:b/>
          <w:lang w:eastAsia="ko-KR"/>
        </w:rPr>
        <w:t>)</w:t>
      </w:r>
      <w:r w:rsidR="00954A7F" w:rsidRPr="00FC170B">
        <w:rPr>
          <w:rFonts w:eastAsia="맑은 고딕"/>
          <w:b/>
          <w:lang w:eastAsia="ko-KR"/>
        </w:rPr>
        <w:t xml:space="preserve">: </w:t>
      </w:r>
      <w:r w:rsidR="00772409">
        <w:rPr>
          <w:rFonts w:eastAsia="맑은 고딕"/>
          <w:b/>
          <w:lang w:eastAsia="ko-KR"/>
        </w:rPr>
        <w:t>Do not specify alternative 1 and take</w:t>
      </w:r>
      <w:r w:rsidR="004D45ED">
        <w:rPr>
          <w:rFonts w:eastAsia="맑은 고딕"/>
          <w:b/>
          <w:lang w:eastAsia="ko-KR"/>
        </w:rPr>
        <w:t xml:space="preserve"> alternative 2 as the basic understanding</w:t>
      </w:r>
      <w:r w:rsidR="005E25B0">
        <w:rPr>
          <w:rFonts w:eastAsia="맑은 고딕"/>
          <w:b/>
          <w:lang w:eastAsia="ko-KR"/>
        </w:rPr>
        <w:t>.</w:t>
      </w:r>
    </w:p>
    <w:p w:rsidR="00954A7F" w:rsidRDefault="00954A7F" w:rsidP="00954A7F">
      <w:pPr>
        <w:jc w:val="both"/>
        <w:rPr>
          <w:rFonts w:eastAsia="맑은 고딕"/>
          <w:b/>
          <w:lang w:eastAsia="ko-KR"/>
        </w:rPr>
      </w:pPr>
    </w:p>
    <w:p w:rsidR="00772409" w:rsidRDefault="00772409" w:rsidP="00772409">
      <w:pPr>
        <w:jc w:val="both"/>
        <w:rPr>
          <w:rFonts w:eastAsia="맑은 고딕"/>
          <w:b/>
          <w:sz w:val="32"/>
          <w:szCs w:val="32"/>
          <w:lang w:eastAsia="ko-KR"/>
        </w:rPr>
      </w:pPr>
      <w:r>
        <w:rPr>
          <w:rFonts w:eastAsia="맑은 고딕" w:hint="eastAsia"/>
          <w:b/>
          <w:sz w:val="32"/>
          <w:szCs w:val="32"/>
          <w:lang w:eastAsia="ko-KR"/>
        </w:rPr>
        <w:t>2.</w:t>
      </w:r>
      <w:r>
        <w:rPr>
          <w:rFonts w:eastAsia="맑은 고딕"/>
          <w:b/>
          <w:sz w:val="32"/>
          <w:szCs w:val="32"/>
          <w:lang w:eastAsia="ko-KR"/>
        </w:rPr>
        <w:t>2</w:t>
      </w:r>
      <w:r>
        <w:rPr>
          <w:rFonts w:eastAsia="맑은 고딕" w:hint="eastAsia"/>
          <w:b/>
          <w:sz w:val="32"/>
          <w:szCs w:val="32"/>
          <w:lang w:eastAsia="ko-KR"/>
        </w:rPr>
        <w:t xml:space="preserve"> </w:t>
      </w:r>
      <w:r>
        <w:rPr>
          <w:rFonts w:eastAsia="맑은 고딕"/>
          <w:b/>
          <w:sz w:val="32"/>
          <w:szCs w:val="32"/>
          <w:lang w:eastAsia="ko-KR"/>
        </w:rPr>
        <w:t xml:space="preserve">Issue on how to support </w:t>
      </w:r>
      <w:r w:rsidR="0066054D">
        <w:rPr>
          <w:rFonts w:eastAsia="맑은 고딕"/>
          <w:b/>
          <w:sz w:val="32"/>
          <w:szCs w:val="32"/>
          <w:lang w:eastAsia="ko-KR"/>
        </w:rPr>
        <w:t xml:space="preserve">the </w:t>
      </w:r>
      <w:r>
        <w:rPr>
          <w:rFonts w:eastAsia="맑은 고딕" w:hint="eastAsia"/>
          <w:b/>
          <w:sz w:val="32"/>
          <w:szCs w:val="32"/>
          <w:lang w:eastAsia="ko-KR"/>
        </w:rPr>
        <w:t xml:space="preserve">bearer </w:t>
      </w:r>
      <w:r>
        <w:rPr>
          <w:rFonts w:eastAsia="맑은 고딕"/>
          <w:b/>
          <w:sz w:val="32"/>
          <w:szCs w:val="32"/>
          <w:lang w:eastAsia="ko-KR"/>
        </w:rPr>
        <w:t>type change</w:t>
      </w:r>
      <w:r>
        <w:rPr>
          <w:rFonts w:eastAsia="맑은 고딕" w:hint="eastAsia"/>
          <w:b/>
          <w:sz w:val="32"/>
          <w:szCs w:val="32"/>
          <w:lang w:eastAsia="ko-KR"/>
        </w:rPr>
        <w:t xml:space="preserve"> </w:t>
      </w:r>
      <w:r w:rsidR="0066054D">
        <w:rPr>
          <w:rFonts w:eastAsia="맑은 고딕"/>
          <w:b/>
          <w:sz w:val="32"/>
          <w:szCs w:val="32"/>
          <w:lang w:eastAsia="ko-KR"/>
        </w:rPr>
        <w:t xml:space="preserve">between </w:t>
      </w:r>
      <w:r w:rsidR="0066054D">
        <w:rPr>
          <w:rFonts w:eastAsia="맑은 고딕" w:hint="eastAsia"/>
          <w:b/>
          <w:sz w:val="32"/>
          <w:szCs w:val="32"/>
          <w:lang w:eastAsia="ko-KR"/>
        </w:rPr>
        <w:t>SCG bearer and SCG Split</w:t>
      </w:r>
      <w:r w:rsidR="0066054D">
        <w:rPr>
          <w:rFonts w:eastAsia="맑은 고딕"/>
          <w:b/>
          <w:sz w:val="32"/>
          <w:szCs w:val="32"/>
          <w:lang w:eastAsia="ko-KR"/>
        </w:rPr>
        <w:t xml:space="preserve"> bearer</w:t>
      </w:r>
    </w:p>
    <w:p w:rsidR="00772409" w:rsidRPr="0066054D" w:rsidRDefault="00772409" w:rsidP="00772409">
      <w:pPr>
        <w:jc w:val="both"/>
        <w:rPr>
          <w:rFonts w:eastAsia="맑은 고딕"/>
          <w:b/>
          <w:sz w:val="28"/>
          <w:szCs w:val="28"/>
          <w:lang w:eastAsia="ko-KR"/>
        </w:rPr>
      </w:pPr>
    </w:p>
    <w:p w:rsidR="00772409" w:rsidRDefault="00446639" w:rsidP="0077240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Since </w:t>
      </w:r>
      <w:r>
        <w:rPr>
          <w:rFonts w:eastAsia="맑은 고딕"/>
          <w:lang w:eastAsia="ko-KR"/>
        </w:rPr>
        <w:t xml:space="preserve">RAN2 has agreed the bearer type change, that is: </w:t>
      </w:r>
    </w:p>
    <w:p w:rsidR="00446639" w:rsidRPr="00446639" w:rsidRDefault="00446639" w:rsidP="00446639">
      <w:pPr>
        <w:pStyle w:val="af5"/>
        <w:numPr>
          <w:ilvl w:val="0"/>
          <w:numId w:val="31"/>
        </w:numPr>
        <w:jc w:val="both"/>
        <w:rPr>
          <w:rFonts w:eastAsia="맑은 고딕"/>
          <w:lang w:eastAsia="ko-KR"/>
        </w:rPr>
      </w:pPr>
      <w:r w:rsidRPr="007F3577">
        <w:rPr>
          <w:rFonts w:eastAsia="맑은 고딕"/>
          <w:i/>
          <w:lang w:eastAsia="ko-KR"/>
        </w:rPr>
        <w:t>LTE-NR DC shall support the bearer type change between SCG bearer and SCG split bearer</w:t>
      </w:r>
      <w:r w:rsidRPr="00446639">
        <w:rPr>
          <w:rFonts w:eastAsia="맑은 고딕"/>
          <w:lang w:eastAsia="ko-KR"/>
        </w:rPr>
        <w:t>.</w:t>
      </w:r>
    </w:p>
    <w:p w:rsidR="00772409" w:rsidRDefault="00446639" w:rsidP="00954A7F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RAN3 can progress the </w:t>
      </w:r>
      <w:r w:rsidR="00702152">
        <w:rPr>
          <w:rFonts w:eastAsia="맑은 고딕"/>
          <w:lang w:val="en-GB" w:eastAsia="ko-KR"/>
        </w:rPr>
        <w:t xml:space="preserve">use cases and </w:t>
      </w:r>
      <w:r>
        <w:rPr>
          <w:rFonts w:eastAsia="맑은 고딕"/>
          <w:lang w:val="en-GB" w:eastAsia="ko-KR"/>
        </w:rPr>
        <w:t>signalling on how to support the type change between</w:t>
      </w:r>
      <w:r w:rsidR="001551A5">
        <w:rPr>
          <w:rFonts w:eastAsia="맑은 고딕"/>
          <w:lang w:val="en-GB" w:eastAsia="ko-KR"/>
        </w:rPr>
        <w:t xml:space="preserve"> these</w:t>
      </w:r>
      <w:r>
        <w:rPr>
          <w:rFonts w:eastAsia="맑은 고딕"/>
          <w:lang w:val="en-GB" w:eastAsia="ko-KR"/>
        </w:rPr>
        <w:t xml:space="preserve"> two types of bearers. </w:t>
      </w:r>
    </w:p>
    <w:p w:rsidR="00446639" w:rsidRDefault="00446639" w:rsidP="00954A7F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Firstly, there are four cases in total, given in the table below: </w:t>
      </w:r>
    </w:p>
    <w:p w:rsidR="00446639" w:rsidRDefault="00446639" w:rsidP="00446639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1</w:t>
      </w:r>
      <w:r>
        <w:rPr>
          <w:rFonts w:hint="eastAsia"/>
          <w:lang w:eastAsia="zh-CN"/>
        </w:rPr>
        <w:t>: SCG bearer to/from SCG split Bearer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3969"/>
      </w:tblGrid>
      <w:tr w:rsidR="007F3577" w:rsidRPr="00121899" w:rsidTr="007F3577">
        <w:trPr>
          <w:jc w:val="center"/>
        </w:trPr>
        <w:tc>
          <w:tcPr>
            <w:tcW w:w="3681" w:type="dxa"/>
          </w:tcPr>
          <w:p w:rsidR="007F3577" w:rsidRPr="00431DFA" w:rsidRDefault="007F3577" w:rsidP="00230F2C">
            <w:pPr>
              <w:rPr>
                <w:rFonts w:asciiTheme="majorHAnsi" w:eastAsiaTheme="majorHAnsi" w:hAnsiTheme="majorHAnsi" w:hint="eastAsia"/>
                <w:b/>
                <w:lang w:eastAsia="zh-CN"/>
              </w:rPr>
            </w:pPr>
            <w:r w:rsidRPr="00431DFA">
              <w:rPr>
                <w:rFonts w:asciiTheme="majorHAnsi" w:eastAsiaTheme="majorHAnsi" w:hAnsiTheme="majorHAnsi" w:hint="eastAsia"/>
                <w:b/>
                <w:lang w:eastAsia="zh-CN"/>
              </w:rPr>
              <w:lastRenderedPageBreak/>
              <w:t>Bear type change</w:t>
            </w:r>
          </w:p>
        </w:tc>
        <w:tc>
          <w:tcPr>
            <w:tcW w:w="3969" w:type="dxa"/>
          </w:tcPr>
          <w:p w:rsidR="007F3577" w:rsidRPr="00446639" w:rsidRDefault="00431DFA" w:rsidP="00230F2C">
            <w:pPr>
              <w:rPr>
                <w:rFonts w:ascii="CG Times (WN)" w:eastAsiaTheme="minorEastAsia" w:hAnsi="CG Times (WN)" w:hint="eastAsia"/>
                <w:lang w:eastAsia="ko-KR"/>
              </w:rPr>
            </w:pPr>
            <w:r>
              <w:rPr>
                <w:rFonts w:ascii="CG Times (WN)" w:eastAsiaTheme="minorEastAsia" w:hAnsi="CG Times (WN)"/>
                <w:lang w:eastAsia="ko-KR"/>
              </w:rPr>
              <w:t xml:space="preserve">Triggering </w:t>
            </w:r>
            <w:r>
              <w:rPr>
                <w:rFonts w:ascii="CG Times (WN)" w:eastAsiaTheme="minorEastAsia" w:hAnsi="CG Times (WN)" w:hint="eastAsia"/>
                <w:lang w:eastAsia="ko-KR"/>
              </w:rPr>
              <w:t>No</w:t>
            </w:r>
            <w:r>
              <w:rPr>
                <w:rFonts w:ascii="CG Times (WN)" w:eastAsiaTheme="minorEastAsia" w:hAnsi="CG Times (WN)"/>
                <w:lang w:eastAsia="ko-KR"/>
              </w:rPr>
              <w:t>de: Master or Secondary</w:t>
            </w:r>
          </w:p>
        </w:tc>
      </w:tr>
      <w:tr w:rsidR="007F3577" w:rsidRPr="00121899" w:rsidTr="007F3577">
        <w:trPr>
          <w:jc w:val="center"/>
        </w:trPr>
        <w:tc>
          <w:tcPr>
            <w:tcW w:w="3681" w:type="dxa"/>
            <w:vMerge w:val="restart"/>
          </w:tcPr>
          <w:p w:rsidR="007F3577" w:rsidRPr="007F3577" w:rsidRDefault="007F3577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>SCG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 xml:space="preserve"> bearer</w:t>
            </w: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 to SCG split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 xml:space="preserve"> bearer</w:t>
            </w:r>
          </w:p>
        </w:tc>
        <w:tc>
          <w:tcPr>
            <w:tcW w:w="3969" w:type="dxa"/>
          </w:tcPr>
          <w:p w:rsidR="007F3577" w:rsidRPr="007F3577" w:rsidRDefault="007F3577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Case 1: </w:t>
            </w: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Secondary node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triggered</w:t>
            </w:r>
          </w:p>
        </w:tc>
      </w:tr>
      <w:tr w:rsidR="007F3577" w:rsidRPr="00121899" w:rsidTr="007F3577">
        <w:trPr>
          <w:jc w:val="center"/>
        </w:trPr>
        <w:tc>
          <w:tcPr>
            <w:tcW w:w="3681" w:type="dxa"/>
            <w:vMerge/>
          </w:tcPr>
          <w:p w:rsidR="007F3577" w:rsidRPr="007F3577" w:rsidRDefault="007F3577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</w:p>
        </w:tc>
        <w:tc>
          <w:tcPr>
            <w:tcW w:w="3969" w:type="dxa"/>
          </w:tcPr>
          <w:p w:rsidR="007F3577" w:rsidRPr="007F3577" w:rsidRDefault="007F3577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Case 2: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Master</w:t>
            </w: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 node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triggered</w:t>
            </w:r>
          </w:p>
        </w:tc>
      </w:tr>
      <w:tr w:rsidR="007F3577" w:rsidRPr="00121899" w:rsidTr="007F3577">
        <w:trPr>
          <w:jc w:val="center"/>
        </w:trPr>
        <w:tc>
          <w:tcPr>
            <w:tcW w:w="3681" w:type="dxa"/>
            <w:vMerge w:val="restart"/>
          </w:tcPr>
          <w:p w:rsidR="007F3577" w:rsidRPr="007F3577" w:rsidRDefault="007F3577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>SCG split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 xml:space="preserve"> bearer</w:t>
            </w: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 to SCG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 xml:space="preserve"> bearer</w:t>
            </w:r>
          </w:p>
        </w:tc>
        <w:tc>
          <w:tcPr>
            <w:tcW w:w="3969" w:type="dxa"/>
          </w:tcPr>
          <w:p w:rsidR="007F3577" w:rsidRPr="007F3577" w:rsidRDefault="007F3577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>Case 3</w:t>
            </w: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: Secondary node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triggered</w:t>
            </w:r>
          </w:p>
        </w:tc>
      </w:tr>
      <w:tr w:rsidR="007F3577" w:rsidRPr="00121899" w:rsidTr="007F3577">
        <w:trPr>
          <w:jc w:val="center"/>
        </w:trPr>
        <w:tc>
          <w:tcPr>
            <w:tcW w:w="3681" w:type="dxa"/>
            <w:vMerge/>
          </w:tcPr>
          <w:p w:rsidR="007F3577" w:rsidRPr="007F3577" w:rsidRDefault="007F3577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</w:p>
        </w:tc>
        <w:tc>
          <w:tcPr>
            <w:tcW w:w="3969" w:type="dxa"/>
          </w:tcPr>
          <w:p w:rsidR="007F3577" w:rsidRPr="007F3577" w:rsidRDefault="007F3577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>Case 4</w:t>
            </w: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: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Master</w:t>
            </w: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 node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triggered</w:t>
            </w:r>
          </w:p>
        </w:tc>
      </w:tr>
    </w:tbl>
    <w:p w:rsidR="00446639" w:rsidRDefault="00446639" w:rsidP="00446639">
      <w:pPr>
        <w:rPr>
          <w:kern w:val="2"/>
          <w:szCs w:val="22"/>
          <w:lang w:eastAsia="zh-CN"/>
        </w:rPr>
      </w:pPr>
    </w:p>
    <w:p w:rsidR="00427A27" w:rsidRDefault="00427A27" w:rsidP="00427A27">
      <w:pPr>
        <w:rPr>
          <w:rFonts w:eastAsia="맑은 고딕"/>
          <w:lang w:eastAsia="ko-KR"/>
        </w:rPr>
      </w:pPr>
      <w:r>
        <w:rPr>
          <w:rFonts w:eastAsiaTheme="minorEastAsia"/>
          <w:kern w:val="2"/>
          <w:szCs w:val="22"/>
          <w:lang w:eastAsia="ko-KR"/>
        </w:rPr>
        <w:t>C</w:t>
      </w:r>
      <w:r>
        <w:rPr>
          <w:rFonts w:eastAsiaTheme="minorEastAsia" w:hint="eastAsia"/>
          <w:kern w:val="2"/>
          <w:szCs w:val="22"/>
          <w:lang w:eastAsia="ko-KR"/>
        </w:rPr>
        <w:t>ase 1</w:t>
      </w:r>
      <w:r>
        <w:rPr>
          <w:rFonts w:eastAsiaTheme="minorEastAsia"/>
          <w:kern w:val="2"/>
          <w:szCs w:val="22"/>
          <w:lang w:eastAsia="ko-KR"/>
        </w:rPr>
        <w:t xml:space="preserve"> really maps</w:t>
      </w:r>
      <w:r>
        <w:rPr>
          <w:rFonts w:eastAsiaTheme="minorEastAsia" w:hint="eastAsia"/>
          <w:kern w:val="2"/>
          <w:szCs w:val="22"/>
          <w:lang w:eastAsia="ko-KR"/>
        </w:rPr>
        <w:t xml:space="preserve"> the</w:t>
      </w:r>
      <w:r w:rsidR="00702152">
        <w:rPr>
          <w:rFonts w:eastAsiaTheme="minorEastAsia" w:hint="eastAsia"/>
          <w:kern w:val="2"/>
          <w:szCs w:val="22"/>
          <w:lang w:eastAsia="ko-KR"/>
        </w:rPr>
        <w:t xml:space="preserve"> original reason to introduce the </w:t>
      </w:r>
      <w:r w:rsidR="00702152">
        <w:rPr>
          <w:rFonts w:eastAsiaTheme="minorEastAsia"/>
          <w:kern w:val="2"/>
          <w:szCs w:val="22"/>
          <w:lang w:eastAsia="ko-KR"/>
        </w:rPr>
        <w:t xml:space="preserve">SCG Split bearer. </w:t>
      </w:r>
      <w:r>
        <w:rPr>
          <w:rFonts w:eastAsiaTheme="minorEastAsia"/>
          <w:kern w:val="2"/>
          <w:szCs w:val="22"/>
          <w:lang w:eastAsia="ko-KR"/>
        </w:rPr>
        <w:t xml:space="preserve">That is, </w:t>
      </w:r>
      <w:r>
        <w:rPr>
          <w:rFonts w:eastAsia="맑은 고딕"/>
          <w:lang w:eastAsia="ko-KR"/>
        </w:rPr>
        <w:t xml:space="preserve">SCG split bearer was claimed to be used in case that the gNB is overloaded or in deep fades compared to SCG bearer. </w:t>
      </w:r>
      <w:r>
        <w:rPr>
          <w:rFonts w:eastAsia="맑은 고딕"/>
          <w:lang w:eastAsia="ko-KR"/>
        </w:rPr>
        <w:t xml:space="preserve">For the situations above, the gNB is the best node to know whether it is overloaded or in deep fades. Therefore, this use case should be supported. </w:t>
      </w:r>
    </w:p>
    <w:p w:rsidR="00427A27" w:rsidRDefault="00427A27" w:rsidP="00427A27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Case 2 can be used for master node to </w:t>
      </w:r>
      <w:r w:rsidR="0038625E">
        <w:rPr>
          <w:rFonts w:eastAsia="맑은 고딕"/>
          <w:lang w:eastAsia="ko-KR"/>
        </w:rPr>
        <w:t xml:space="preserve">proactively take some load from the secondary node in case that it detects the load of secondary node is getting higher/reaching the limit through the resource status reporting mechanism between the nodes. </w:t>
      </w:r>
    </w:p>
    <w:p w:rsidR="0038625E" w:rsidRDefault="0038625E" w:rsidP="00427A27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Case 3 </w:t>
      </w:r>
      <w:r w:rsidR="001E59D3">
        <w:rPr>
          <w:rFonts w:eastAsia="맑은 고딕"/>
          <w:lang w:eastAsia="ko-KR"/>
        </w:rPr>
        <w:t>is a reverse case of case 1. If the secondary n</w:t>
      </w:r>
      <w:r w:rsidR="00F04FE5">
        <w:rPr>
          <w:rFonts w:eastAsia="맑은 고딕"/>
          <w:lang w:eastAsia="ko-KR"/>
        </w:rPr>
        <w:t xml:space="preserve">ode thinks that for a time the load status has been recovered and is not serious any more, it may trigger the bearer type change from SCG split bearer to SCG bearer. </w:t>
      </w:r>
    </w:p>
    <w:p w:rsidR="00F04FE5" w:rsidRDefault="00F04FE5" w:rsidP="00427A27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Case 4 is a situation when the load of master node is getting higher while the secondary node does not proactively triggering case 3 bearer type change procedure, the master still has chance to trigger the procedure in order to reduce the load of its own. </w:t>
      </w:r>
    </w:p>
    <w:p w:rsidR="00427A27" w:rsidRDefault="00F04FE5" w:rsidP="00427A2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Therefore, we basically see the necessity to support </w:t>
      </w:r>
      <w:r>
        <w:rPr>
          <w:rFonts w:eastAsia="맑은 고딕"/>
          <w:lang w:eastAsia="ko-KR"/>
        </w:rPr>
        <w:t xml:space="preserve">all </w:t>
      </w:r>
      <w:r>
        <w:rPr>
          <w:rFonts w:eastAsia="맑은 고딕" w:hint="eastAsia"/>
          <w:lang w:eastAsia="ko-KR"/>
        </w:rPr>
        <w:t xml:space="preserve">the four cases </w:t>
      </w:r>
      <w:r>
        <w:rPr>
          <w:rFonts w:eastAsia="맑은 고딕"/>
          <w:lang w:eastAsia="ko-KR"/>
        </w:rPr>
        <w:t xml:space="preserve">above. </w:t>
      </w:r>
      <w:r w:rsidR="00427909">
        <w:rPr>
          <w:rFonts w:eastAsia="맑은 고딕"/>
          <w:lang w:eastAsia="ko-KR"/>
        </w:rPr>
        <w:t xml:space="preserve">With the analysis above, the following proposal is suggested: </w:t>
      </w:r>
    </w:p>
    <w:p w:rsidR="00427909" w:rsidRDefault="00427909" w:rsidP="00427909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</w:t>
      </w:r>
      <w:r>
        <w:rPr>
          <w:rFonts w:eastAsia="맑은 고딕"/>
          <w:b/>
          <w:lang w:eastAsia="ko-KR"/>
        </w:rPr>
        <w:t>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To support all the four cases on bearer type change between SCG bearer and SCG Split bearer. </w:t>
      </w:r>
    </w:p>
    <w:p w:rsidR="00427909" w:rsidRDefault="00427909" w:rsidP="00427909">
      <w:pPr>
        <w:jc w:val="center"/>
        <w:rPr>
          <w:rFonts w:hint="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3969"/>
      </w:tblGrid>
      <w:tr w:rsidR="00427909" w:rsidRPr="00121899" w:rsidTr="00230F2C">
        <w:trPr>
          <w:jc w:val="center"/>
        </w:trPr>
        <w:tc>
          <w:tcPr>
            <w:tcW w:w="3681" w:type="dxa"/>
          </w:tcPr>
          <w:p w:rsidR="00427909" w:rsidRPr="00431DFA" w:rsidRDefault="00427909" w:rsidP="00230F2C">
            <w:pPr>
              <w:rPr>
                <w:rFonts w:asciiTheme="majorHAnsi" w:eastAsiaTheme="majorHAnsi" w:hAnsiTheme="majorHAnsi" w:hint="eastAsia"/>
                <w:b/>
                <w:lang w:eastAsia="zh-CN"/>
              </w:rPr>
            </w:pPr>
            <w:r w:rsidRPr="00431DFA">
              <w:rPr>
                <w:rFonts w:asciiTheme="majorHAnsi" w:eastAsiaTheme="majorHAnsi" w:hAnsiTheme="majorHAnsi" w:hint="eastAsia"/>
                <w:b/>
                <w:lang w:eastAsia="zh-CN"/>
              </w:rPr>
              <w:t>Bear type change</w:t>
            </w:r>
          </w:p>
        </w:tc>
        <w:tc>
          <w:tcPr>
            <w:tcW w:w="3969" w:type="dxa"/>
          </w:tcPr>
          <w:p w:rsidR="00427909" w:rsidRPr="00446639" w:rsidRDefault="00427909" w:rsidP="00230F2C">
            <w:pPr>
              <w:rPr>
                <w:rFonts w:ascii="CG Times (WN)" w:eastAsiaTheme="minorEastAsia" w:hAnsi="CG Times (WN)" w:hint="eastAsia"/>
                <w:lang w:eastAsia="ko-KR"/>
              </w:rPr>
            </w:pPr>
            <w:r>
              <w:rPr>
                <w:rFonts w:ascii="CG Times (WN)" w:eastAsiaTheme="minorEastAsia" w:hAnsi="CG Times (WN)"/>
                <w:lang w:eastAsia="ko-KR"/>
              </w:rPr>
              <w:t xml:space="preserve">Triggering </w:t>
            </w:r>
            <w:r>
              <w:rPr>
                <w:rFonts w:ascii="CG Times (WN)" w:eastAsiaTheme="minorEastAsia" w:hAnsi="CG Times (WN)" w:hint="eastAsia"/>
                <w:lang w:eastAsia="ko-KR"/>
              </w:rPr>
              <w:t>No</w:t>
            </w:r>
            <w:r>
              <w:rPr>
                <w:rFonts w:ascii="CG Times (WN)" w:eastAsiaTheme="minorEastAsia" w:hAnsi="CG Times (WN)"/>
                <w:lang w:eastAsia="ko-KR"/>
              </w:rPr>
              <w:t>de: Master or Secondary</w:t>
            </w:r>
          </w:p>
        </w:tc>
      </w:tr>
      <w:tr w:rsidR="00427909" w:rsidRPr="00121899" w:rsidTr="00230F2C">
        <w:trPr>
          <w:jc w:val="center"/>
        </w:trPr>
        <w:tc>
          <w:tcPr>
            <w:tcW w:w="3681" w:type="dxa"/>
            <w:vMerge w:val="restart"/>
          </w:tcPr>
          <w:p w:rsidR="00427909" w:rsidRPr="007F3577" w:rsidRDefault="00427909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>SCG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 xml:space="preserve"> bearer</w:t>
            </w: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 to SCG split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 xml:space="preserve"> bearer</w:t>
            </w:r>
          </w:p>
        </w:tc>
        <w:tc>
          <w:tcPr>
            <w:tcW w:w="3969" w:type="dxa"/>
          </w:tcPr>
          <w:p w:rsidR="00427909" w:rsidRPr="007F3577" w:rsidRDefault="00427909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Case 1: Secondary node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triggered</w:t>
            </w:r>
          </w:p>
        </w:tc>
      </w:tr>
      <w:tr w:rsidR="00427909" w:rsidRPr="00121899" w:rsidTr="00230F2C">
        <w:trPr>
          <w:jc w:val="center"/>
        </w:trPr>
        <w:tc>
          <w:tcPr>
            <w:tcW w:w="3681" w:type="dxa"/>
            <w:vMerge/>
          </w:tcPr>
          <w:p w:rsidR="00427909" w:rsidRPr="007F3577" w:rsidRDefault="00427909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</w:p>
        </w:tc>
        <w:tc>
          <w:tcPr>
            <w:tcW w:w="3969" w:type="dxa"/>
          </w:tcPr>
          <w:p w:rsidR="00427909" w:rsidRPr="007F3577" w:rsidRDefault="00427909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Case 2: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Master</w:t>
            </w: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 node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triggered</w:t>
            </w:r>
          </w:p>
        </w:tc>
      </w:tr>
      <w:tr w:rsidR="00427909" w:rsidRPr="00121899" w:rsidTr="00230F2C">
        <w:trPr>
          <w:jc w:val="center"/>
        </w:trPr>
        <w:tc>
          <w:tcPr>
            <w:tcW w:w="3681" w:type="dxa"/>
            <w:vMerge w:val="restart"/>
          </w:tcPr>
          <w:p w:rsidR="00427909" w:rsidRPr="007F3577" w:rsidRDefault="00427909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>SCG split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 xml:space="preserve"> bearer</w:t>
            </w: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 to SCG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 xml:space="preserve"> bearer</w:t>
            </w:r>
          </w:p>
        </w:tc>
        <w:tc>
          <w:tcPr>
            <w:tcW w:w="3969" w:type="dxa"/>
          </w:tcPr>
          <w:p w:rsidR="00427909" w:rsidRPr="007F3577" w:rsidRDefault="00427909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Case 3: Secondary node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triggered</w:t>
            </w:r>
          </w:p>
        </w:tc>
      </w:tr>
      <w:tr w:rsidR="00427909" w:rsidRPr="00121899" w:rsidTr="00230F2C">
        <w:trPr>
          <w:jc w:val="center"/>
        </w:trPr>
        <w:tc>
          <w:tcPr>
            <w:tcW w:w="3681" w:type="dxa"/>
            <w:vMerge/>
          </w:tcPr>
          <w:p w:rsidR="00427909" w:rsidRPr="007F3577" w:rsidRDefault="00427909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</w:p>
        </w:tc>
        <w:tc>
          <w:tcPr>
            <w:tcW w:w="3969" w:type="dxa"/>
          </w:tcPr>
          <w:p w:rsidR="00427909" w:rsidRPr="007F3577" w:rsidRDefault="00427909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Case 4: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Master</w:t>
            </w: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 node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triggered</w:t>
            </w:r>
          </w:p>
        </w:tc>
      </w:tr>
    </w:tbl>
    <w:p w:rsidR="00427909" w:rsidRPr="00427909" w:rsidRDefault="00427909" w:rsidP="00427A27">
      <w:pPr>
        <w:rPr>
          <w:rFonts w:eastAsia="맑은 고딕" w:hint="eastAsia"/>
          <w:lang w:eastAsia="ko-KR"/>
        </w:rPr>
      </w:pPr>
    </w:p>
    <w:p w:rsidR="00446639" w:rsidRPr="00427A27" w:rsidRDefault="00446639" w:rsidP="00954A7F">
      <w:pPr>
        <w:jc w:val="both"/>
        <w:rPr>
          <w:rFonts w:eastAsia="맑은 고딕"/>
          <w:lang w:eastAsia="ko-KR"/>
        </w:rPr>
      </w:pPr>
    </w:p>
    <w:p w:rsidR="00954A7F" w:rsidRPr="009A7C87" w:rsidRDefault="00954A7F" w:rsidP="00954A7F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Conclusion</w:t>
      </w:r>
    </w:p>
    <w:p w:rsidR="00954A7F" w:rsidRDefault="00954A7F" w:rsidP="00954A7F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>
        <w:rPr>
          <w:rFonts w:eastAsia="맑은 고딕"/>
          <w:lang w:val="en-GB" w:eastAsia="ko-KR"/>
        </w:rPr>
        <w:t xml:space="preserve"> potential issues on </w:t>
      </w:r>
      <w:r w:rsidR="001551A5">
        <w:rPr>
          <w:rFonts w:eastAsia="맑은 고딕"/>
          <w:lang w:val="en-GB" w:eastAsia="ko-KR"/>
        </w:rPr>
        <w:t xml:space="preserve">how to realize the </w:t>
      </w:r>
      <w:r>
        <w:rPr>
          <w:rFonts w:eastAsia="맑은 고딕"/>
          <w:lang w:val="en-GB" w:eastAsia="ko-KR"/>
        </w:rPr>
        <w:t>SCG bearer</w:t>
      </w:r>
      <w:r w:rsidR="001551A5">
        <w:rPr>
          <w:rFonts w:eastAsia="맑은 고딕"/>
          <w:lang w:val="en-GB" w:eastAsia="ko-KR"/>
        </w:rPr>
        <w:t>/SCG Split bearer addition and on use cases onthe bearer type change between SCG bearer and SCG Split bearer were</w:t>
      </w:r>
      <w:r>
        <w:rPr>
          <w:rFonts w:eastAsia="맑은 고딕"/>
          <w:lang w:val="en-GB" w:eastAsia="ko-KR"/>
        </w:rPr>
        <w:t xml:space="preserve">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>
        <w:rPr>
          <w:rFonts w:eastAsia="맑은 고딕" w:hint="eastAsia"/>
          <w:lang w:eastAsia="ko-KR"/>
        </w:rPr>
        <w:t>proposal</w:t>
      </w: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are </w:t>
      </w:r>
      <w:r w:rsidRPr="009C1FB2">
        <w:rPr>
          <w:rFonts w:eastAsia="맑은 고딕" w:hint="eastAsia"/>
          <w:lang w:eastAsia="ko-KR"/>
        </w:rPr>
        <w:t>suggested to RAN3:</w:t>
      </w:r>
    </w:p>
    <w:p w:rsidR="001F3435" w:rsidRPr="00772409" w:rsidRDefault="001F3435" w:rsidP="001F3435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Do not specify alternative 1 and take alternative 2 as the basic understanding.</w:t>
      </w:r>
    </w:p>
    <w:p w:rsidR="001F3435" w:rsidRDefault="001F3435" w:rsidP="001F3435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To support all the four cases on bearer type change between SCG bearer and SCG Split bearer. </w:t>
      </w:r>
    </w:p>
    <w:p w:rsidR="001F3435" w:rsidRDefault="001F3435" w:rsidP="001F3435">
      <w:pPr>
        <w:jc w:val="center"/>
        <w:rPr>
          <w:rFonts w:hint="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3969"/>
      </w:tblGrid>
      <w:tr w:rsidR="001F3435" w:rsidRPr="00121899" w:rsidTr="00230F2C">
        <w:trPr>
          <w:jc w:val="center"/>
        </w:trPr>
        <w:tc>
          <w:tcPr>
            <w:tcW w:w="3681" w:type="dxa"/>
          </w:tcPr>
          <w:p w:rsidR="001F3435" w:rsidRPr="00431DFA" w:rsidRDefault="001F3435" w:rsidP="00230F2C">
            <w:pPr>
              <w:rPr>
                <w:rFonts w:asciiTheme="majorHAnsi" w:eastAsiaTheme="majorHAnsi" w:hAnsiTheme="majorHAnsi" w:hint="eastAsia"/>
                <w:b/>
                <w:lang w:eastAsia="zh-CN"/>
              </w:rPr>
            </w:pPr>
            <w:r w:rsidRPr="00431DFA">
              <w:rPr>
                <w:rFonts w:asciiTheme="majorHAnsi" w:eastAsiaTheme="majorHAnsi" w:hAnsiTheme="majorHAnsi" w:hint="eastAsia"/>
                <w:b/>
                <w:lang w:eastAsia="zh-CN"/>
              </w:rPr>
              <w:lastRenderedPageBreak/>
              <w:t>Bear type change</w:t>
            </w:r>
          </w:p>
        </w:tc>
        <w:tc>
          <w:tcPr>
            <w:tcW w:w="3969" w:type="dxa"/>
          </w:tcPr>
          <w:p w:rsidR="001F3435" w:rsidRPr="00446639" w:rsidRDefault="001F3435" w:rsidP="00230F2C">
            <w:pPr>
              <w:rPr>
                <w:rFonts w:ascii="CG Times (WN)" w:eastAsiaTheme="minorEastAsia" w:hAnsi="CG Times (WN)" w:hint="eastAsia"/>
                <w:lang w:eastAsia="ko-KR"/>
              </w:rPr>
            </w:pPr>
            <w:r>
              <w:rPr>
                <w:rFonts w:ascii="CG Times (WN)" w:eastAsiaTheme="minorEastAsia" w:hAnsi="CG Times (WN)"/>
                <w:lang w:eastAsia="ko-KR"/>
              </w:rPr>
              <w:t xml:space="preserve">Triggering </w:t>
            </w:r>
            <w:r>
              <w:rPr>
                <w:rFonts w:ascii="CG Times (WN)" w:eastAsiaTheme="minorEastAsia" w:hAnsi="CG Times (WN)" w:hint="eastAsia"/>
                <w:lang w:eastAsia="ko-KR"/>
              </w:rPr>
              <w:t>No</w:t>
            </w:r>
            <w:r>
              <w:rPr>
                <w:rFonts w:ascii="CG Times (WN)" w:eastAsiaTheme="minorEastAsia" w:hAnsi="CG Times (WN)"/>
                <w:lang w:eastAsia="ko-KR"/>
              </w:rPr>
              <w:t>de: Master or Secondary</w:t>
            </w:r>
          </w:p>
        </w:tc>
      </w:tr>
      <w:tr w:rsidR="001F3435" w:rsidRPr="00121899" w:rsidTr="00230F2C">
        <w:trPr>
          <w:jc w:val="center"/>
        </w:trPr>
        <w:tc>
          <w:tcPr>
            <w:tcW w:w="3681" w:type="dxa"/>
            <w:vMerge w:val="restart"/>
          </w:tcPr>
          <w:p w:rsidR="001F3435" w:rsidRPr="007F3577" w:rsidRDefault="001F3435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>SCG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 xml:space="preserve"> bearer</w:t>
            </w: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 to SCG split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 xml:space="preserve"> bearer</w:t>
            </w:r>
          </w:p>
        </w:tc>
        <w:tc>
          <w:tcPr>
            <w:tcW w:w="3969" w:type="dxa"/>
          </w:tcPr>
          <w:p w:rsidR="001F3435" w:rsidRPr="007F3577" w:rsidRDefault="001F3435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Case 1: Secondary node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triggered</w:t>
            </w:r>
          </w:p>
        </w:tc>
      </w:tr>
      <w:tr w:rsidR="001F3435" w:rsidRPr="00121899" w:rsidTr="00230F2C">
        <w:trPr>
          <w:jc w:val="center"/>
        </w:trPr>
        <w:tc>
          <w:tcPr>
            <w:tcW w:w="3681" w:type="dxa"/>
            <w:vMerge/>
          </w:tcPr>
          <w:p w:rsidR="001F3435" w:rsidRPr="007F3577" w:rsidRDefault="001F3435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</w:p>
        </w:tc>
        <w:tc>
          <w:tcPr>
            <w:tcW w:w="3969" w:type="dxa"/>
          </w:tcPr>
          <w:p w:rsidR="001F3435" w:rsidRPr="007F3577" w:rsidRDefault="001F3435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Case 2: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Master</w:t>
            </w: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 node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triggered</w:t>
            </w:r>
          </w:p>
        </w:tc>
      </w:tr>
      <w:tr w:rsidR="001F3435" w:rsidRPr="00121899" w:rsidTr="00230F2C">
        <w:trPr>
          <w:jc w:val="center"/>
        </w:trPr>
        <w:tc>
          <w:tcPr>
            <w:tcW w:w="3681" w:type="dxa"/>
            <w:vMerge w:val="restart"/>
          </w:tcPr>
          <w:p w:rsidR="001F3435" w:rsidRPr="007F3577" w:rsidRDefault="001F3435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>SCG split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 xml:space="preserve"> bearer</w:t>
            </w: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 to SCG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 xml:space="preserve"> bearer</w:t>
            </w:r>
          </w:p>
        </w:tc>
        <w:tc>
          <w:tcPr>
            <w:tcW w:w="3969" w:type="dxa"/>
          </w:tcPr>
          <w:p w:rsidR="001F3435" w:rsidRPr="007F3577" w:rsidRDefault="001F3435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Case 3: Secondary node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triggered</w:t>
            </w:r>
          </w:p>
        </w:tc>
      </w:tr>
      <w:tr w:rsidR="001F3435" w:rsidRPr="00121899" w:rsidTr="00230F2C">
        <w:trPr>
          <w:jc w:val="center"/>
        </w:trPr>
        <w:tc>
          <w:tcPr>
            <w:tcW w:w="3681" w:type="dxa"/>
            <w:vMerge/>
          </w:tcPr>
          <w:p w:rsidR="001F3435" w:rsidRPr="007F3577" w:rsidRDefault="001F3435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</w:p>
        </w:tc>
        <w:tc>
          <w:tcPr>
            <w:tcW w:w="3969" w:type="dxa"/>
          </w:tcPr>
          <w:p w:rsidR="001F3435" w:rsidRPr="007F3577" w:rsidRDefault="001F3435" w:rsidP="00230F2C">
            <w:pPr>
              <w:rPr>
                <w:rFonts w:asciiTheme="majorHAnsi" w:eastAsiaTheme="majorHAnsi" w:hAnsiTheme="majorHAnsi" w:hint="eastAsia"/>
                <w:lang w:eastAsia="zh-CN"/>
              </w:rPr>
            </w:pP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Case 4: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Master</w:t>
            </w:r>
            <w:r w:rsidRPr="007F3577">
              <w:rPr>
                <w:rFonts w:asciiTheme="majorHAnsi" w:eastAsiaTheme="majorHAnsi" w:hAnsiTheme="majorHAnsi" w:hint="eastAsia"/>
                <w:lang w:eastAsia="zh-CN"/>
              </w:rPr>
              <w:t xml:space="preserve"> node </w:t>
            </w:r>
            <w:r w:rsidRPr="007F3577">
              <w:rPr>
                <w:rFonts w:asciiTheme="majorHAnsi" w:eastAsiaTheme="majorHAnsi" w:hAnsiTheme="majorHAnsi"/>
                <w:lang w:eastAsia="zh-CN"/>
              </w:rPr>
              <w:t>triggered</w:t>
            </w:r>
          </w:p>
        </w:tc>
      </w:tr>
    </w:tbl>
    <w:p w:rsidR="00954A7F" w:rsidRDefault="00954A7F" w:rsidP="00954A7F">
      <w:pPr>
        <w:jc w:val="both"/>
        <w:rPr>
          <w:rFonts w:eastAsia="맑은 고딕"/>
          <w:lang w:eastAsia="ko-KR"/>
        </w:rPr>
      </w:pPr>
    </w:p>
    <w:p w:rsidR="001551A5" w:rsidRPr="001F3435" w:rsidRDefault="001551A5" w:rsidP="00954A7F">
      <w:pPr>
        <w:jc w:val="both"/>
        <w:rPr>
          <w:rFonts w:eastAsia="맑은 고딕" w:hint="eastAsia"/>
          <w:lang w:eastAsia="ko-KR"/>
        </w:rPr>
      </w:pPr>
    </w:p>
    <w:p w:rsidR="00954A7F" w:rsidRPr="00711E13" w:rsidRDefault="00954A7F" w:rsidP="00954A7F">
      <w:pPr>
        <w:pStyle w:val="1"/>
        <w:ind w:left="0" w:firstLine="0"/>
      </w:pPr>
      <w:r>
        <w:t xml:space="preserve">4. </w:t>
      </w:r>
      <w:r w:rsidRPr="00711E13">
        <w:t>References</w:t>
      </w:r>
    </w:p>
    <w:p w:rsidR="00954A7F" w:rsidRPr="00476650" w:rsidRDefault="00954A7F" w:rsidP="00954A7F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 xml:space="preserve">TR 38.801 </w:t>
      </w:r>
    </w:p>
    <w:p w:rsidR="00954A7F" w:rsidRPr="00B00425" w:rsidRDefault="00954A7F" w:rsidP="00B00425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R3-17</w:t>
      </w:r>
      <w:r w:rsidR="00B00425">
        <w:rPr>
          <w:rFonts w:eastAsia="맑은 고딕"/>
          <w:lang w:val="en-GB" w:eastAsia="ko-KR"/>
        </w:rPr>
        <w:t>1035</w:t>
      </w:r>
      <w:r w:rsidRPr="00AE5773">
        <w:rPr>
          <w:rFonts w:eastAsia="맑은 고딕"/>
          <w:lang w:val="en-GB" w:eastAsia="ko-KR"/>
        </w:rPr>
        <w:t>, “</w:t>
      </w:r>
      <w:r w:rsidR="00B00425" w:rsidRPr="00B00425">
        <w:rPr>
          <w:rFonts w:eastAsia="맑은 고딕"/>
          <w:lang w:val="en-GB" w:eastAsia="ko-KR"/>
        </w:rPr>
        <w:t>Consideration on SCG split bearer</w:t>
      </w:r>
      <w:r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LG Electronics</w:t>
      </w:r>
    </w:p>
    <w:p w:rsidR="00B00425" w:rsidRPr="00D2008A" w:rsidRDefault="00B00425" w:rsidP="00B00425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R3-1</w:t>
      </w:r>
      <w:r>
        <w:rPr>
          <w:rFonts w:eastAsiaTheme="minorEastAsia"/>
          <w:lang w:eastAsia="ko-KR"/>
        </w:rPr>
        <w:t>71383, “</w:t>
      </w:r>
      <w:r w:rsidRPr="00B00425">
        <w:rPr>
          <w:rFonts w:eastAsiaTheme="minorEastAsia"/>
          <w:lang w:eastAsia="ko-KR"/>
        </w:rPr>
        <w:t>Understandings on addition of SCG bearer/SCG Split bearer</w:t>
      </w:r>
      <w:r>
        <w:rPr>
          <w:rFonts w:eastAsiaTheme="minorEastAsia"/>
          <w:lang w:eastAsia="ko-KR"/>
        </w:rPr>
        <w:t xml:space="preserve">”, </w:t>
      </w:r>
      <w:r>
        <w:rPr>
          <w:rFonts w:eastAsia="맑은 고딕"/>
          <w:lang w:val="en-GB" w:eastAsia="ko-KR"/>
        </w:rPr>
        <w:t>LG Electronics</w:t>
      </w:r>
    </w:p>
    <w:sectPr w:rsidR="00B00425" w:rsidRPr="00D200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ED7" w:rsidRDefault="00426ED7">
      <w:r>
        <w:separator/>
      </w:r>
    </w:p>
  </w:endnote>
  <w:endnote w:type="continuationSeparator" w:id="0">
    <w:p w:rsidR="00426ED7" w:rsidRDefault="00426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ED7" w:rsidRDefault="00426ED7">
      <w:r>
        <w:separator/>
      </w:r>
    </w:p>
  </w:footnote>
  <w:footnote w:type="continuationSeparator" w:id="0">
    <w:p w:rsidR="00426ED7" w:rsidRDefault="00426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2" type="#_x0000_t75" style="width:9pt;height:9pt" o:bullet="t">
        <v:imagedata r:id="rId1" o:title="art1A0"/>
      </v:shape>
    </w:pict>
  </w:numPicBullet>
  <w:abstractNum w:abstractNumId="0">
    <w:nsid w:val="0278654E"/>
    <w:multiLevelType w:val="hybridMultilevel"/>
    <w:tmpl w:val="DF1A8F2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>
    <w:nsid w:val="23233E0B"/>
    <w:multiLevelType w:val="hybridMultilevel"/>
    <w:tmpl w:val="FB442732"/>
    <w:lvl w:ilvl="0" w:tplc="FFFFFFFF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9">
    <w:nsid w:val="4BBF1E5B"/>
    <w:multiLevelType w:val="hybridMultilevel"/>
    <w:tmpl w:val="5AFA99D2"/>
    <w:lvl w:ilvl="0" w:tplc="B99C2B8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19315A1"/>
    <w:multiLevelType w:val="hybridMultilevel"/>
    <w:tmpl w:val="52E81982"/>
    <w:lvl w:ilvl="0" w:tplc="4EACB41E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7">
    <w:nsid w:val="67CE2586"/>
    <w:multiLevelType w:val="hybridMultilevel"/>
    <w:tmpl w:val="5BAC27CE"/>
    <w:lvl w:ilvl="0" w:tplc="4D9A64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5"/>
  </w:num>
  <w:num w:numId="5">
    <w:abstractNumId w:val="3"/>
  </w:num>
  <w:num w:numId="6">
    <w:abstractNumId w:val="7"/>
  </w:num>
  <w:num w:numId="7">
    <w:abstractNumId w:val="16"/>
  </w:num>
  <w:num w:numId="8">
    <w:abstractNumId w:val="28"/>
  </w:num>
  <w:num w:numId="9">
    <w:abstractNumId w:val="31"/>
  </w:num>
  <w:num w:numId="10">
    <w:abstractNumId w:val="25"/>
  </w:num>
  <w:num w:numId="11">
    <w:abstractNumId w:val="2"/>
  </w:num>
  <w:num w:numId="12">
    <w:abstractNumId w:val="17"/>
  </w:num>
  <w:num w:numId="13">
    <w:abstractNumId w:val="20"/>
  </w:num>
  <w:num w:numId="14">
    <w:abstractNumId w:val="22"/>
  </w:num>
  <w:num w:numId="15">
    <w:abstractNumId w:val="33"/>
  </w:num>
  <w:num w:numId="16">
    <w:abstractNumId w:val="24"/>
  </w:num>
  <w:num w:numId="17">
    <w:abstractNumId w:val="18"/>
  </w:num>
  <w:num w:numId="18">
    <w:abstractNumId w:val="13"/>
  </w:num>
  <w:num w:numId="19">
    <w:abstractNumId w:val="11"/>
  </w:num>
  <w:num w:numId="20">
    <w:abstractNumId w:val="14"/>
  </w:num>
  <w:num w:numId="21">
    <w:abstractNumId w:val="32"/>
  </w:num>
  <w:num w:numId="22">
    <w:abstractNumId w:val="1"/>
  </w:num>
  <w:num w:numId="23">
    <w:abstractNumId w:val="5"/>
  </w:num>
  <w:num w:numId="24">
    <w:abstractNumId w:val="21"/>
  </w:num>
  <w:num w:numId="25">
    <w:abstractNumId w:val="29"/>
  </w:num>
  <w:num w:numId="26">
    <w:abstractNumId w:val="9"/>
  </w:num>
  <w:num w:numId="27">
    <w:abstractNumId w:val="30"/>
  </w:num>
  <w:num w:numId="28">
    <w:abstractNumId w:val="0"/>
  </w:num>
  <w:num w:numId="29">
    <w:abstractNumId w:val="23"/>
  </w:num>
  <w:num w:numId="30">
    <w:abstractNumId w:val="4"/>
  </w:num>
  <w:num w:numId="31">
    <w:abstractNumId w:val="19"/>
  </w:num>
  <w:num w:numId="32">
    <w:abstractNumId w:val="27"/>
  </w:num>
  <w:num w:numId="33">
    <w:abstractNumId w:val="6"/>
  </w:num>
  <w:num w:numId="34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07718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2D3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0C64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29C6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0D91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781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49D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8CB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047"/>
    <w:rsid w:val="000F04F5"/>
    <w:rsid w:val="000F0CEB"/>
    <w:rsid w:val="000F116A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087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55F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51A5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7FB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9D3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85F"/>
    <w:rsid w:val="001F0A34"/>
    <w:rsid w:val="001F128C"/>
    <w:rsid w:val="001F16AE"/>
    <w:rsid w:val="001F1C33"/>
    <w:rsid w:val="001F1FB0"/>
    <w:rsid w:val="001F2007"/>
    <w:rsid w:val="001F2625"/>
    <w:rsid w:val="001F343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67E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0F4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5A08"/>
    <w:rsid w:val="002865E3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0CF4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07FD1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6DDD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4B8D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2FCD"/>
    <w:rsid w:val="00383321"/>
    <w:rsid w:val="003834A8"/>
    <w:rsid w:val="003840BD"/>
    <w:rsid w:val="003846D9"/>
    <w:rsid w:val="0038579D"/>
    <w:rsid w:val="00385EE0"/>
    <w:rsid w:val="0038625E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0BA"/>
    <w:rsid w:val="003D75FA"/>
    <w:rsid w:val="003E0DE8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386"/>
    <w:rsid w:val="004176E6"/>
    <w:rsid w:val="004177F5"/>
    <w:rsid w:val="00417B96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6ED7"/>
    <w:rsid w:val="004277C3"/>
    <w:rsid w:val="00427909"/>
    <w:rsid w:val="00427A27"/>
    <w:rsid w:val="00430286"/>
    <w:rsid w:val="004304CC"/>
    <w:rsid w:val="004308A9"/>
    <w:rsid w:val="0043097C"/>
    <w:rsid w:val="00430A2D"/>
    <w:rsid w:val="00430E15"/>
    <w:rsid w:val="004319EA"/>
    <w:rsid w:val="00431DF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6639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3A91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910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2F31"/>
    <w:rsid w:val="004D362D"/>
    <w:rsid w:val="004D39A2"/>
    <w:rsid w:val="004D39E8"/>
    <w:rsid w:val="004D421F"/>
    <w:rsid w:val="004D45ED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2DC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7A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4DA8"/>
    <w:rsid w:val="005A56EE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8BC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5B0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6BEF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048"/>
    <w:rsid w:val="006428BD"/>
    <w:rsid w:val="00642A69"/>
    <w:rsid w:val="0064368A"/>
    <w:rsid w:val="0064497F"/>
    <w:rsid w:val="00644A6D"/>
    <w:rsid w:val="00644E61"/>
    <w:rsid w:val="006451E5"/>
    <w:rsid w:val="006457C8"/>
    <w:rsid w:val="00645C51"/>
    <w:rsid w:val="00645F8B"/>
    <w:rsid w:val="0064617E"/>
    <w:rsid w:val="0064636C"/>
    <w:rsid w:val="006464D1"/>
    <w:rsid w:val="00646A78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54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0E9"/>
    <w:rsid w:val="0066620B"/>
    <w:rsid w:val="00666FC0"/>
    <w:rsid w:val="00667D5A"/>
    <w:rsid w:val="00667DD8"/>
    <w:rsid w:val="00670290"/>
    <w:rsid w:val="006705E4"/>
    <w:rsid w:val="006715AD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300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CE8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152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2ED1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38E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D37"/>
    <w:rsid w:val="00770EF5"/>
    <w:rsid w:val="007713B6"/>
    <w:rsid w:val="00771F7E"/>
    <w:rsid w:val="00772409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1E8A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1E7A"/>
    <w:rsid w:val="007A267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CCC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3577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3EC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33C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028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584"/>
    <w:rsid w:val="008B09E9"/>
    <w:rsid w:val="008B0F81"/>
    <w:rsid w:val="008B19DE"/>
    <w:rsid w:val="008B2C89"/>
    <w:rsid w:val="008B3573"/>
    <w:rsid w:val="008B36EA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D8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3F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1F6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910"/>
    <w:rsid w:val="009007F5"/>
    <w:rsid w:val="00900BF6"/>
    <w:rsid w:val="00900E1C"/>
    <w:rsid w:val="0090122B"/>
    <w:rsid w:val="00901363"/>
    <w:rsid w:val="00901437"/>
    <w:rsid w:val="009017E8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BA7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A7F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6B2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44E"/>
    <w:rsid w:val="009B06A1"/>
    <w:rsid w:val="009B10A0"/>
    <w:rsid w:val="009B1265"/>
    <w:rsid w:val="009B1422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2B7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4D09"/>
    <w:rsid w:val="009E51B6"/>
    <w:rsid w:val="009E581F"/>
    <w:rsid w:val="009E58C0"/>
    <w:rsid w:val="009E5AF5"/>
    <w:rsid w:val="009E5DC0"/>
    <w:rsid w:val="009F0060"/>
    <w:rsid w:val="009F00FA"/>
    <w:rsid w:val="009F1606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6F06"/>
    <w:rsid w:val="00A17351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0EB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42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820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04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1DE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644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5EE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605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40B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565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697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0C1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106A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9C0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17B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4FE5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57EAF"/>
    <w:rsid w:val="00F6002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3A3D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11A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E2AF5-F660-4CD3-9295-3B06F6F26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222</TotalTime>
  <Pages>4</Pages>
  <Words>1111</Words>
  <Characters>6334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7431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56</cp:revision>
  <cp:lastPrinted>2011-08-11T13:08:00Z</cp:lastPrinted>
  <dcterms:created xsi:type="dcterms:W3CDTF">2017-05-01T07:23:00Z</dcterms:created>
  <dcterms:modified xsi:type="dcterms:W3CDTF">2017-05-02T07:00:00Z</dcterms:modified>
</cp:coreProperties>
</file>